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7DCBA" w14:textId="58A8AE88" w:rsidR="002E2611" w:rsidRPr="002E2611" w:rsidRDefault="00D64994" w:rsidP="0069088D">
      <w:pPr>
        <w:pStyle w:val="Nadpis1"/>
      </w:pPr>
      <w:r>
        <w:t>Úvod</w:t>
      </w:r>
    </w:p>
    <w:p w14:paraId="21A5B9FE" w14:textId="77777777" w:rsidR="00D64994" w:rsidRDefault="00D64994" w:rsidP="002E2611">
      <w:pPr>
        <w:pStyle w:val="Nadpis2"/>
      </w:pPr>
      <w:r w:rsidRPr="002E2611">
        <w:t>Identifikace</w:t>
      </w:r>
      <w:r w:rsidRPr="00D64994">
        <w:t xml:space="preserve"> Informační koncepce</w:t>
      </w:r>
    </w:p>
    <w:p w14:paraId="6DDD0B07" w14:textId="77777777" w:rsidR="00015851" w:rsidRDefault="00015851" w:rsidP="00015851">
      <w:pPr>
        <w:pStyle w:val="Nadpis3"/>
      </w:pPr>
      <w:r w:rsidRPr="00015851">
        <w:t>Základní údaje Informační koncepce</w:t>
      </w:r>
    </w:p>
    <w:p w14:paraId="53FD0FDE" w14:textId="77777777" w:rsidR="00015851" w:rsidRPr="00015851" w:rsidRDefault="00015851" w:rsidP="00015851">
      <w:pPr>
        <w:pStyle w:val="Nadpis3"/>
      </w:pPr>
      <w:r w:rsidRPr="00015851">
        <w:t>Verze Informační koncepce</w:t>
      </w:r>
    </w:p>
    <w:p w14:paraId="2E568919" w14:textId="77777777" w:rsidR="00D64994" w:rsidRDefault="00D64994" w:rsidP="00D64994">
      <w:pPr>
        <w:pStyle w:val="Nadpis2"/>
      </w:pPr>
      <w:r w:rsidRPr="00D64994">
        <w:t>Manažerské shrnutí Informační koncepce</w:t>
      </w:r>
    </w:p>
    <w:p w14:paraId="48D64891" w14:textId="77777777" w:rsidR="00015851" w:rsidRDefault="00015851" w:rsidP="00015851">
      <w:pPr>
        <w:pStyle w:val="Nadpis3"/>
      </w:pPr>
      <w:r w:rsidRPr="00015851">
        <w:t>Úkoly vedení</w:t>
      </w:r>
    </w:p>
    <w:p w14:paraId="5FAABD43" w14:textId="77777777" w:rsidR="00015851" w:rsidRPr="00015851" w:rsidRDefault="00015851" w:rsidP="00015851">
      <w:pPr>
        <w:pStyle w:val="Nadpis3"/>
      </w:pPr>
      <w:r w:rsidRPr="00015851">
        <w:t>Struktura Informační koncepce</w:t>
      </w:r>
    </w:p>
    <w:p w14:paraId="342BA455" w14:textId="77777777" w:rsidR="00D64994" w:rsidRPr="00CF0C57" w:rsidRDefault="00D64994" w:rsidP="00CF0C57">
      <w:pPr>
        <w:pStyle w:val="Nadpis1"/>
      </w:pPr>
      <w:r w:rsidRPr="00CF0C57">
        <w:t>Koncepce architektury úřadu - jaké změny v ISVS realizovat a proč?</w:t>
      </w:r>
    </w:p>
    <w:p w14:paraId="094C276D" w14:textId="77777777" w:rsidR="00D64994" w:rsidRDefault="00D64994" w:rsidP="00D64994">
      <w:pPr>
        <w:pStyle w:val="Nadpis2"/>
      </w:pPr>
      <w:r w:rsidRPr="00D64994">
        <w:t>Přehled stávajícího stavu</w:t>
      </w:r>
    </w:p>
    <w:p w14:paraId="49912C35" w14:textId="77777777" w:rsidR="00015851" w:rsidRDefault="00015851" w:rsidP="00015851">
      <w:pPr>
        <w:pStyle w:val="Nadpis3"/>
      </w:pPr>
      <w:r>
        <w:t>Přehled celkové architektury OVS</w:t>
      </w:r>
    </w:p>
    <w:p w14:paraId="6159BC27" w14:textId="77777777" w:rsidR="00015851" w:rsidRDefault="00015851" w:rsidP="00015851">
      <w:pPr>
        <w:pStyle w:val="Nadpis3"/>
      </w:pPr>
      <w:r>
        <w:t>Přehled byznys architektury</w:t>
      </w:r>
    </w:p>
    <w:p w14:paraId="4A940846" w14:textId="77777777" w:rsidR="00015851" w:rsidRDefault="00015851" w:rsidP="00015851">
      <w:pPr>
        <w:pStyle w:val="Nadpis3"/>
      </w:pPr>
      <w:r>
        <w:t>Přehled architektury IS</w:t>
      </w:r>
    </w:p>
    <w:p w14:paraId="2C0E32AF" w14:textId="77777777" w:rsidR="00015851" w:rsidRDefault="00015851" w:rsidP="00015851">
      <w:pPr>
        <w:pStyle w:val="Nadpis3"/>
      </w:pPr>
      <w:r>
        <w:t>Přehled technologické architektury</w:t>
      </w:r>
    </w:p>
    <w:p w14:paraId="37BB2177" w14:textId="77777777" w:rsidR="00015851" w:rsidRDefault="00015851" w:rsidP="00015851">
      <w:pPr>
        <w:pStyle w:val="Nadpis3"/>
      </w:pPr>
      <w:r>
        <w:t xml:space="preserve">Přehled architektury ICT infrastruktury a komunikačních technologií </w:t>
      </w:r>
    </w:p>
    <w:p w14:paraId="20FFAD6C" w14:textId="77777777" w:rsidR="00015851" w:rsidRDefault="00015851" w:rsidP="00015851">
      <w:pPr>
        <w:pStyle w:val="Nadpis3"/>
      </w:pPr>
      <w:r>
        <w:t>Kontext architektury úřadu</w:t>
      </w:r>
    </w:p>
    <w:p w14:paraId="0BACBDE3" w14:textId="77777777" w:rsidR="00015851" w:rsidRPr="00015851" w:rsidRDefault="00015851" w:rsidP="00015851">
      <w:pPr>
        <w:pStyle w:val="Nadpis3"/>
      </w:pPr>
      <w:r>
        <w:t>Přehled běžících a schválených projektů</w:t>
      </w:r>
    </w:p>
    <w:p w14:paraId="7CFD6309" w14:textId="77777777" w:rsidR="00D64994" w:rsidRDefault="00D64994" w:rsidP="00D64994">
      <w:pPr>
        <w:pStyle w:val="Nadpis2"/>
      </w:pPr>
      <w:r w:rsidRPr="00D64994">
        <w:t>Přehled motivací úřadu ke změnám architektury</w:t>
      </w:r>
    </w:p>
    <w:p w14:paraId="1FCD4B9B" w14:textId="77777777" w:rsidR="00015851" w:rsidRDefault="00015851" w:rsidP="00015851">
      <w:pPr>
        <w:pStyle w:val="Nadpis3"/>
      </w:pPr>
      <w:r w:rsidRPr="00015851">
        <w:t>Poslání úřadu, strateg</w:t>
      </w:r>
      <w:r>
        <w:t>ické a externí byznys požadavky</w:t>
      </w:r>
    </w:p>
    <w:p w14:paraId="21DA2C30" w14:textId="77777777" w:rsidR="00015851" w:rsidRDefault="00015851" w:rsidP="00015851">
      <w:pPr>
        <w:pStyle w:val="Nadpis3"/>
      </w:pPr>
      <w:r w:rsidRPr="00015851">
        <w:t>Interní byznys požadavky (procesní zlepšování)</w:t>
      </w:r>
    </w:p>
    <w:p w14:paraId="49DDEDBA" w14:textId="77777777" w:rsidR="00015851" w:rsidRDefault="00015851" w:rsidP="00015851">
      <w:pPr>
        <w:pStyle w:val="Nadpis3"/>
      </w:pPr>
      <w:r w:rsidRPr="00015851">
        <w:t>Interní a externí ICT vlivy, cíle a požadavky</w:t>
      </w:r>
    </w:p>
    <w:p w14:paraId="61F5CC90" w14:textId="77777777" w:rsidR="00015851" w:rsidRDefault="00015851" w:rsidP="00015851">
      <w:pPr>
        <w:pStyle w:val="Nadpis3"/>
      </w:pPr>
      <w:r w:rsidRPr="00015851">
        <w:t>Shoda s cíli a principy IKČR</w:t>
      </w:r>
    </w:p>
    <w:p w14:paraId="2DB5A1E8" w14:textId="21BDF0B1" w:rsidR="00015851" w:rsidRDefault="00015851" w:rsidP="00015851">
      <w:pPr>
        <w:pStyle w:val="Nadpis3"/>
      </w:pPr>
      <w:r w:rsidRPr="00015851">
        <w:t>Model motivační architektury úřadu</w:t>
      </w:r>
      <w:r w:rsidR="00EB2533">
        <w:t xml:space="preserve"> </w:t>
      </w:r>
    </w:p>
    <w:p w14:paraId="2C1102D8" w14:textId="77777777" w:rsidR="00015851" w:rsidRPr="00015851" w:rsidRDefault="00015851" w:rsidP="00015851">
      <w:pPr>
        <w:pStyle w:val="Nadpis3"/>
      </w:pPr>
      <w:r w:rsidRPr="00015851">
        <w:t>Shrnutí a intepretace potřebných změn architektury úřadu</w:t>
      </w:r>
    </w:p>
    <w:p w14:paraId="23A6EFD6" w14:textId="77777777" w:rsidR="00D64994" w:rsidRDefault="00D64994" w:rsidP="00D64994">
      <w:pPr>
        <w:pStyle w:val="Nadpis2"/>
      </w:pPr>
      <w:r w:rsidRPr="00D64994">
        <w:t>Návrh cílového stavu</w:t>
      </w:r>
    </w:p>
    <w:p w14:paraId="564BB6A3" w14:textId="77777777" w:rsidR="00C628F7" w:rsidRDefault="00C628F7" w:rsidP="00C628F7">
      <w:pPr>
        <w:pStyle w:val="Nadpis3"/>
      </w:pPr>
      <w:r>
        <w:t>Architektonická vize úřadu</w:t>
      </w:r>
    </w:p>
    <w:p w14:paraId="31AA7983" w14:textId="77777777" w:rsidR="00C628F7" w:rsidRDefault="00C628F7" w:rsidP="00C628F7">
      <w:pPr>
        <w:pStyle w:val="Nadpis3"/>
      </w:pPr>
      <w:r>
        <w:t>Návrh cílové byznys architektury</w:t>
      </w:r>
    </w:p>
    <w:p w14:paraId="74045873" w14:textId="77777777" w:rsidR="00C628F7" w:rsidRDefault="00C628F7" w:rsidP="00C628F7">
      <w:pPr>
        <w:pStyle w:val="Nadpis3"/>
      </w:pPr>
      <w:r>
        <w:t>Návrh cílové architektury IS</w:t>
      </w:r>
    </w:p>
    <w:p w14:paraId="65C22704" w14:textId="77777777" w:rsidR="00C628F7" w:rsidRDefault="00C628F7" w:rsidP="00C628F7">
      <w:pPr>
        <w:pStyle w:val="Nadpis3"/>
      </w:pPr>
      <w:r>
        <w:t>Návrh cílové technologické architektury</w:t>
      </w:r>
    </w:p>
    <w:p w14:paraId="645FAC60" w14:textId="77777777" w:rsidR="00C628F7" w:rsidRDefault="00C628F7" w:rsidP="00C628F7">
      <w:pPr>
        <w:pStyle w:val="Nadpis3"/>
      </w:pPr>
      <w:r>
        <w:t>Návrh cílové architektury ICT infrastruktury</w:t>
      </w:r>
    </w:p>
    <w:p w14:paraId="4564DC9B" w14:textId="77777777" w:rsidR="00015851" w:rsidRPr="00015851" w:rsidRDefault="00C628F7" w:rsidP="00C628F7">
      <w:pPr>
        <w:pStyle w:val="Nadpis3"/>
      </w:pPr>
      <w:r>
        <w:t>Vysvětlení cílové architektury jednotlivých ISVS (full stack)</w:t>
      </w:r>
      <w:bookmarkStart w:id="0" w:name="_GoBack"/>
      <w:bookmarkEnd w:id="0"/>
    </w:p>
    <w:p w14:paraId="496FF834" w14:textId="77777777" w:rsidR="00D64994" w:rsidRDefault="00D64994" w:rsidP="00D64994">
      <w:pPr>
        <w:pStyle w:val="Nadpis2"/>
      </w:pPr>
      <w:r w:rsidRPr="00D64994">
        <w:t>Plán realizace změn v architektuře úřadu (Roadmap)</w:t>
      </w:r>
    </w:p>
    <w:p w14:paraId="6791D12F" w14:textId="77777777" w:rsidR="00C628F7" w:rsidRDefault="00C628F7" w:rsidP="00C628F7">
      <w:pPr>
        <w:pStyle w:val="Nadpis3"/>
      </w:pPr>
      <w:r>
        <w:t>Přehled programů a projektů informatiky</w:t>
      </w:r>
    </w:p>
    <w:p w14:paraId="6012E04C" w14:textId="77777777" w:rsidR="00C628F7" w:rsidRDefault="00C628F7" w:rsidP="00C628F7">
      <w:pPr>
        <w:pStyle w:val="Nadpis3"/>
      </w:pPr>
      <w:r>
        <w:t>Vazby realizačních programů na cíle IK OVS</w:t>
      </w:r>
    </w:p>
    <w:p w14:paraId="4F33B6D9" w14:textId="77777777" w:rsidR="00C628F7" w:rsidRPr="00C628F7" w:rsidRDefault="00C628F7" w:rsidP="00C628F7">
      <w:pPr>
        <w:pStyle w:val="Nadpis3"/>
      </w:pPr>
      <w:r>
        <w:t>Alokace investičního a provozního rozpočtu A (architektura – za co stavět)</w:t>
      </w:r>
    </w:p>
    <w:p w14:paraId="0DFA8A9C" w14:textId="77777777" w:rsidR="00426AB0" w:rsidRDefault="00426AB0" w:rsidP="00CF0C57">
      <w:pPr>
        <w:pStyle w:val="Nadpis1"/>
      </w:pPr>
      <w:r w:rsidRPr="00426AB0">
        <w:lastRenderedPageBreak/>
        <w:t>Koncepce řízení služeb ICT a eGovernmentu úřadu</w:t>
      </w:r>
    </w:p>
    <w:p w14:paraId="5FA44C1A" w14:textId="77777777" w:rsidR="00426AB0" w:rsidRDefault="00426AB0" w:rsidP="00AA1CE3">
      <w:pPr>
        <w:pStyle w:val="Nadpis2"/>
      </w:pPr>
      <w:r w:rsidRPr="00426AB0">
        <w:t>Zhodnocení stávajícího stavu</w:t>
      </w:r>
    </w:p>
    <w:p w14:paraId="3D085B96" w14:textId="77777777" w:rsidR="00C628F7" w:rsidRDefault="00C628F7" w:rsidP="00C628F7">
      <w:pPr>
        <w:pStyle w:val="Nadpis3"/>
      </w:pPr>
      <w:r>
        <w:t>Zhodnocení stavu a metod řízení životního cyklu IS</w:t>
      </w:r>
    </w:p>
    <w:p w14:paraId="04AE50AE" w14:textId="77777777" w:rsidR="00C628F7" w:rsidRDefault="00C628F7" w:rsidP="00C628F7">
      <w:pPr>
        <w:pStyle w:val="Nadpis3"/>
      </w:pPr>
      <w:r>
        <w:t>Zhodnocení stavu a metod řízení schopností ICT útvaru</w:t>
      </w:r>
    </w:p>
    <w:p w14:paraId="2E59C5C1" w14:textId="77777777" w:rsidR="00C628F7" w:rsidRDefault="00C628F7" w:rsidP="00C628F7">
      <w:pPr>
        <w:pStyle w:val="Nadpis3"/>
      </w:pPr>
      <w:r>
        <w:t>Zhodnocení stavu a metod řízení disciplín ve spolupráci s ostatními útvary OVS</w:t>
      </w:r>
    </w:p>
    <w:p w14:paraId="45044CD6" w14:textId="77777777" w:rsidR="00C628F7" w:rsidRPr="00C628F7" w:rsidRDefault="00C628F7" w:rsidP="00C628F7">
      <w:pPr>
        <w:pStyle w:val="Nadpis3"/>
      </w:pPr>
      <w:r>
        <w:t>Zhodnocení stavu spolupráce na centrální koordinaci ICT a eGovernmentu</w:t>
      </w:r>
    </w:p>
    <w:p w14:paraId="510491C5" w14:textId="77777777" w:rsidR="00426AB0" w:rsidRDefault="00426AB0" w:rsidP="00AA1CE3">
      <w:pPr>
        <w:pStyle w:val="Nadpis2"/>
      </w:pPr>
      <w:r w:rsidRPr="00426AB0">
        <w:t>Přehled motivací úřadu ke změnám řízení ICT</w:t>
      </w:r>
    </w:p>
    <w:p w14:paraId="37591F37" w14:textId="77777777" w:rsidR="00C628F7" w:rsidRDefault="00C628F7" w:rsidP="00400CF5">
      <w:pPr>
        <w:pStyle w:val="Nadpis3"/>
      </w:pPr>
      <w:r>
        <w:t>Přehled externích úkolů, vlivů a cílů</w:t>
      </w:r>
    </w:p>
    <w:p w14:paraId="710F42FD" w14:textId="77777777" w:rsidR="00C628F7" w:rsidRDefault="00C628F7" w:rsidP="00400CF5">
      <w:pPr>
        <w:pStyle w:val="Nadpis3"/>
      </w:pPr>
      <w:r>
        <w:t>Přehled identifikovaných vnitřních motivací</w:t>
      </w:r>
    </w:p>
    <w:p w14:paraId="7189E515" w14:textId="77777777" w:rsidR="00C628F7" w:rsidRDefault="00C628F7" w:rsidP="00400CF5">
      <w:pPr>
        <w:pStyle w:val="Nadpis3"/>
      </w:pPr>
      <w:r>
        <w:t>Shoda se zásadami řízení ICT z IKČR</w:t>
      </w:r>
    </w:p>
    <w:p w14:paraId="52265C86" w14:textId="331927C3" w:rsidR="00C628F7" w:rsidRDefault="00C628F7" w:rsidP="00400CF5">
      <w:pPr>
        <w:pStyle w:val="Nadpis3"/>
      </w:pPr>
      <w:r>
        <w:t>Cíle zlepšování kvality řízení, rozvoje a provozu informačních služeb</w:t>
      </w:r>
    </w:p>
    <w:p w14:paraId="671729BF" w14:textId="2285652C" w:rsidR="00EB2533" w:rsidRPr="00EB2533" w:rsidRDefault="00EB2533" w:rsidP="008A4732">
      <w:pPr>
        <w:pStyle w:val="Nadpis3"/>
      </w:pPr>
      <w:r>
        <w:t>Cíle zlepšování v oblasti bezpečnosti služeb</w:t>
      </w:r>
    </w:p>
    <w:p w14:paraId="24B8714D" w14:textId="77777777" w:rsidR="00C628F7" w:rsidRPr="00C628F7" w:rsidRDefault="00C628F7" w:rsidP="00400CF5">
      <w:pPr>
        <w:pStyle w:val="Nadpis3"/>
      </w:pPr>
      <w:r>
        <w:t>Shrnutí a interpretace identifikovaných potřeb změn řízení ICT</w:t>
      </w:r>
    </w:p>
    <w:p w14:paraId="52DF4AAC" w14:textId="77777777" w:rsidR="00426AB0" w:rsidRDefault="00426AB0" w:rsidP="00AA1CE3">
      <w:pPr>
        <w:pStyle w:val="Nadpis2"/>
      </w:pPr>
      <w:r w:rsidRPr="00426AB0">
        <w:t>Návrh cílového stavu řízení ICT úřadu</w:t>
      </w:r>
    </w:p>
    <w:p w14:paraId="5B408F0F" w14:textId="77777777" w:rsidR="00400CF5" w:rsidRDefault="00400CF5" w:rsidP="00400CF5">
      <w:pPr>
        <w:pStyle w:val="Nadpis3"/>
      </w:pPr>
      <w:r>
        <w:t>Návrh způsobu řízení životního cyklu IS</w:t>
      </w:r>
    </w:p>
    <w:p w14:paraId="56BD25D6" w14:textId="77777777" w:rsidR="00400CF5" w:rsidRDefault="00400CF5" w:rsidP="00400CF5">
      <w:pPr>
        <w:pStyle w:val="Nadpis3"/>
      </w:pPr>
      <w:r>
        <w:t>Návrh způsobu řízení schopností ICT útvaru</w:t>
      </w:r>
    </w:p>
    <w:p w14:paraId="31617875" w14:textId="77777777" w:rsidR="00400CF5" w:rsidRDefault="00400CF5" w:rsidP="00400CF5">
      <w:pPr>
        <w:pStyle w:val="Nadpis3"/>
      </w:pPr>
      <w:r>
        <w:t>Návrh způsobu řízení disciplín ve spolupráci s ostatními útvary OVS</w:t>
      </w:r>
    </w:p>
    <w:p w14:paraId="0356E1B2" w14:textId="77777777" w:rsidR="00400CF5" w:rsidRPr="00400CF5" w:rsidRDefault="00400CF5" w:rsidP="00400CF5">
      <w:pPr>
        <w:pStyle w:val="Nadpis3"/>
      </w:pPr>
      <w:r>
        <w:t>Návrh způsobu spolupráce na centrální koordinaci ICT a eGovernmentu</w:t>
      </w:r>
    </w:p>
    <w:p w14:paraId="371D1E31" w14:textId="77777777" w:rsidR="00AA1CE3" w:rsidRDefault="00AA1CE3" w:rsidP="00AA1CE3">
      <w:pPr>
        <w:pStyle w:val="Nadpis2"/>
      </w:pPr>
      <w:r w:rsidRPr="00AA1CE3">
        <w:t>Plán realizace změn ve způsobech řízení ICT OVS (dílčí Roadmap)</w:t>
      </w:r>
    </w:p>
    <w:p w14:paraId="206C21F3" w14:textId="77777777" w:rsidR="000324F3" w:rsidRDefault="000324F3" w:rsidP="00400CF5">
      <w:pPr>
        <w:pStyle w:val="Nadpis3"/>
      </w:pPr>
      <w:r>
        <w:t>Plán záměrů realizace změn způsobu řízení ICT</w:t>
      </w:r>
    </w:p>
    <w:p w14:paraId="731BFDF0" w14:textId="4AAE6BD8" w:rsidR="00400CF5" w:rsidRDefault="00400CF5" w:rsidP="00400CF5">
      <w:pPr>
        <w:pStyle w:val="Nadpis3"/>
      </w:pPr>
      <w:r>
        <w:t>Plán řízení kvality IS - Činnosti v oblasti řízení kvality</w:t>
      </w:r>
    </w:p>
    <w:p w14:paraId="13E9CC9D" w14:textId="77777777" w:rsidR="00400CF5" w:rsidRDefault="00400CF5" w:rsidP="00400CF5">
      <w:pPr>
        <w:pStyle w:val="Nadpis3"/>
      </w:pPr>
      <w:r>
        <w:t>Plán řízení bezpečnosti IS - Činnosti v oblasti řízení bezpečnosti</w:t>
      </w:r>
    </w:p>
    <w:p w14:paraId="0B5B5038" w14:textId="77777777" w:rsidR="00400CF5" w:rsidRPr="00400CF5" w:rsidRDefault="00400CF5" w:rsidP="00400CF5">
      <w:pPr>
        <w:pStyle w:val="Nadpis3"/>
      </w:pPr>
      <w:r>
        <w:t>Alokace investičního a provozního rozpočtu B – za co provozovat  </w:t>
      </w:r>
    </w:p>
    <w:p w14:paraId="49213C20" w14:textId="77777777" w:rsidR="00AA1CE3" w:rsidRPr="00AA1CE3" w:rsidRDefault="00AA1CE3" w:rsidP="00CF0C57">
      <w:pPr>
        <w:pStyle w:val="Nadpis1"/>
      </w:pPr>
      <w:r w:rsidRPr="00AA1CE3">
        <w:t>Řízení dokumentu IK OVS a jeho naplňování</w:t>
      </w:r>
    </w:p>
    <w:p w14:paraId="1B0C71EB" w14:textId="77777777" w:rsidR="00AA1CE3" w:rsidRDefault="00AA1CE3" w:rsidP="00AA1CE3">
      <w:pPr>
        <w:pStyle w:val="Nadpis2"/>
      </w:pPr>
      <w:r w:rsidRPr="00AA1CE3">
        <w:t>Naplňování Informační koncepce</w:t>
      </w:r>
    </w:p>
    <w:p w14:paraId="477AF320" w14:textId="77777777" w:rsidR="00400CF5" w:rsidRDefault="00400CF5" w:rsidP="00400CF5">
      <w:pPr>
        <w:pStyle w:val="Nadpis3"/>
      </w:pPr>
      <w:r>
        <w:t>Postupy při provádění změn Informační koncepce</w:t>
      </w:r>
    </w:p>
    <w:p w14:paraId="52CDF9A7" w14:textId="77777777" w:rsidR="00400CF5" w:rsidRPr="00400CF5" w:rsidRDefault="00400CF5" w:rsidP="00400CF5">
      <w:pPr>
        <w:pStyle w:val="Nadpis3"/>
      </w:pPr>
      <w:r>
        <w:t>Postupy při vyhodnocování dodržování Informační koncepce</w:t>
      </w:r>
    </w:p>
    <w:p w14:paraId="42EF4C24" w14:textId="77777777" w:rsidR="00AA1CE3" w:rsidRDefault="00AA1CE3" w:rsidP="00AA1CE3">
      <w:pPr>
        <w:pStyle w:val="Nadpis2"/>
      </w:pPr>
      <w:r w:rsidRPr="00AA1CE3">
        <w:t>Funkční zařazení osoby, která řídí provádění činností podle IK a zákona</w:t>
      </w:r>
    </w:p>
    <w:p w14:paraId="7148DE10" w14:textId="77777777" w:rsidR="00400CF5" w:rsidRDefault="00400CF5" w:rsidP="00400CF5">
      <w:pPr>
        <w:pStyle w:val="Nadpis3"/>
      </w:pPr>
      <w:r w:rsidRPr="00400CF5">
        <w:t>Odpovědnosti z</w:t>
      </w:r>
      <w:r>
        <w:t>a realizaci informační koncepce</w:t>
      </w:r>
    </w:p>
    <w:p w14:paraId="137BF59D" w14:textId="77777777" w:rsidR="00400CF5" w:rsidRPr="00400CF5" w:rsidRDefault="00400CF5" w:rsidP="00400CF5">
      <w:pPr>
        <w:pStyle w:val="Nadpis3"/>
      </w:pPr>
      <w:r w:rsidRPr="00400CF5">
        <w:t>Splnění zákonných povinností</w:t>
      </w:r>
    </w:p>
    <w:p w14:paraId="158A4DCC" w14:textId="77777777" w:rsidR="00400CF5" w:rsidRPr="00400CF5" w:rsidRDefault="00AA1CE3" w:rsidP="00400CF5">
      <w:pPr>
        <w:pStyle w:val="Nadpis2"/>
      </w:pPr>
      <w:r w:rsidRPr="00AA1CE3">
        <w:t>Přehled verzí a změn IK OVS</w:t>
      </w:r>
    </w:p>
    <w:p w14:paraId="75D742B4" w14:textId="77777777" w:rsidR="00AA1CE3" w:rsidRDefault="00AA1CE3" w:rsidP="00CF0C57">
      <w:pPr>
        <w:pStyle w:val="Nadpis1"/>
      </w:pPr>
      <w:r w:rsidRPr="00AA1CE3">
        <w:t>Dodatky a přílohy IK OVS</w:t>
      </w:r>
    </w:p>
    <w:p w14:paraId="5E26EB0D" w14:textId="77777777" w:rsidR="00AA1CE3" w:rsidRDefault="00AA1CE3" w:rsidP="00AA1CE3">
      <w:pPr>
        <w:pStyle w:val="Nadpis2"/>
      </w:pPr>
      <w:r w:rsidRPr="00AA1CE3">
        <w:t>Dodatky</w:t>
      </w:r>
    </w:p>
    <w:p w14:paraId="16142EB6" w14:textId="77777777" w:rsidR="00400CF5" w:rsidRDefault="00400CF5" w:rsidP="00400CF5">
      <w:pPr>
        <w:pStyle w:val="Nadpis3"/>
      </w:pPr>
      <w:r>
        <w:t>Základní pojmy a zkratky</w:t>
      </w:r>
    </w:p>
    <w:p w14:paraId="1F50BF8E" w14:textId="77777777" w:rsidR="00400CF5" w:rsidRDefault="00400CF5" w:rsidP="00400CF5">
      <w:pPr>
        <w:pStyle w:val="Nadpis3"/>
      </w:pPr>
      <w:r>
        <w:t>Seznam obrázků</w:t>
      </w:r>
    </w:p>
    <w:p w14:paraId="77D17057" w14:textId="77777777" w:rsidR="00400CF5" w:rsidRDefault="00400CF5" w:rsidP="00400CF5">
      <w:pPr>
        <w:pStyle w:val="Nadpis3"/>
      </w:pPr>
      <w:r>
        <w:t>Seznam tabulek</w:t>
      </w:r>
    </w:p>
    <w:p w14:paraId="38CFBDEE" w14:textId="77777777" w:rsidR="00400CF5" w:rsidRPr="00400CF5" w:rsidRDefault="00400CF5" w:rsidP="00400CF5">
      <w:pPr>
        <w:pStyle w:val="Nadpis3"/>
      </w:pPr>
      <w:r>
        <w:lastRenderedPageBreak/>
        <w:t>Seznam literatury</w:t>
      </w:r>
    </w:p>
    <w:p w14:paraId="14B624E9" w14:textId="77777777" w:rsidR="00AA1CE3" w:rsidRDefault="00AA1CE3" w:rsidP="00AA1CE3">
      <w:pPr>
        <w:pStyle w:val="Nadpis2"/>
      </w:pPr>
      <w:r w:rsidRPr="00AA1CE3">
        <w:t>Seznam příloh</w:t>
      </w:r>
    </w:p>
    <w:p w14:paraId="2AB2C321" w14:textId="77777777" w:rsidR="00400CF5" w:rsidRDefault="00400CF5" w:rsidP="00400CF5">
      <w:pPr>
        <w:pStyle w:val="Nadpis3"/>
      </w:pPr>
      <w:r>
        <w:t>Přehled agend a kompetencí OVS</w:t>
      </w:r>
    </w:p>
    <w:p w14:paraId="26F4A394" w14:textId="103F24C1" w:rsidR="00400CF5" w:rsidRDefault="00400CF5" w:rsidP="00400CF5">
      <w:pPr>
        <w:pStyle w:val="Nadpis3"/>
      </w:pPr>
      <w:r>
        <w:t>Přehled právních norem upravujících činnost OVS se vztahem k informačním a komunikačním systémům</w:t>
      </w:r>
    </w:p>
    <w:p w14:paraId="6171C173" w14:textId="44A3010A" w:rsidR="00EB2533" w:rsidRPr="00EB2533" w:rsidRDefault="00EB2533">
      <w:pPr>
        <w:pStyle w:val="Nadpis3"/>
      </w:pPr>
      <w:r>
        <w:t>Přehled a karty ISVS</w:t>
      </w:r>
    </w:p>
    <w:p w14:paraId="12342F66" w14:textId="7286FDCE" w:rsidR="00400CF5" w:rsidRDefault="00400CF5" w:rsidP="00400CF5">
      <w:pPr>
        <w:pStyle w:val="Nadpis3"/>
      </w:pPr>
      <w:r>
        <w:t>Tabulky objektů čtyřvrstvé architektury</w:t>
      </w:r>
    </w:p>
    <w:p w14:paraId="770B0C3B" w14:textId="23965B10" w:rsidR="00400CF5" w:rsidRDefault="00400CF5" w:rsidP="00400CF5">
      <w:pPr>
        <w:pStyle w:val="Nadpis3"/>
      </w:pPr>
      <w:r>
        <w:t xml:space="preserve">Přehled </w:t>
      </w:r>
      <w:r w:rsidR="00EB2533">
        <w:t xml:space="preserve">a karty </w:t>
      </w:r>
      <w:r>
        <w:t>programových/projektových záměrů</w:t>
      </w:r>
    </w:p>
    <w:sectPr w:rsidR="0040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C5126" w14:textId="77777777" w:rsidR="00E44F04" w:rsidRDefault="00E44F04" w:rsidP="003D7BC1">
      <w:pPr>
        <w:spacing w:after="0" w:line="240" w:lineRule="auto"/>
      </w:pPr>
      <w:r>
        <w:separator/>
      </w:r>
    </w:p>
  </w:endnote>
  <w:endnote w:type="continuationSeparator" w:id="0">
    <w:p w14:paraId="62736243" w14:textId="77777777" w:rsidR="00E44F04" w:rsidRDefault="00E44F04" w:rsidP="003D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charset w:val="00"/>
    <w:family w:val="roman"/>
    <w:pitch w:val="default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14300" w14:textId="77777777" w:rsidR="00E44F04" w:rsidRDefault="00E44F04" w:rsidP="003D7BC1">
      <w:pPr>
        <w:spacing w:after="0" w:line="240" w:lineRule="auto"/>
      </w:pPr>
      <w:r>
        <w:separator/>
      </w:r>
    </w:p>
  </w:footnote>
  <w:footnote w:type="continuationSeparator" w:id="0">
    <w:p w14:paraId="79511B58" w14:textId="77777777" w:rsidR="00E44F04" w:rsidRDefault="00E44F04" w:rsidP="003D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1B86"/>
    <w:multiLevelType w:val="multilevel"/>
    <w:tmpl w:val="A3FA59D0"/>
    <w:lvl w:ilvl="0">
      <w:start w:val="1"/>
      <w:numFmt w:val="upperLetter"/>
      <w:pStyle w:val="Nadpis1"/>
      <w:lvlText w:val="Část %1:"/>
      <w:lvlJc w:val="left"/>
      <w:pPr>
        <w:ind w:left="1247" w:hanging="124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2"/>
      <w:lvlJc w:val="left"/>
      <w:pPr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68CE76BD"/>
    <w:multiLevelType w:val="multilevel"/>
    <w:tmpl w:val="89C60A30"/>
    <w:lvl w:ilvl="0">
      <w:start w:val="1"/>
      <w:numFmt w:val="upperLetter"/>
      <w:lvlText w:val="Část %1:"/>
      <w:lvlJc w:val="left"/>
      <w:pPr>
        <w:ind w:left="1191" w:hanging="1191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94"/>
    <w:rsid w:val="00015851"/>
    <w:rsid w:val="000324F3"/>
    <w:rsid w:val="00205D9A"/>
    <w:rsid w:val="002E2611"/>
    <w:rsid w:val="003C022B"/>
    <w:rsid w:val="003D7BC1"/>
    <w:rsid w:val="00400CF5"/>
    <w:rsid w:val="00426AB0"/>
    <w:rsid w:val="0069088D"/>
    <w:rsid w:val="006E04E4"/>
    <w:rsid w:val="00847960"/>
    <w:rsid w:val="00856FD8"/>
    <w:rsid w:val="008947C9"/>
    <w:rsid w:val="008A4732"/>
    <w:rsid w:val="00A9168A"/>
    <w:rsid w:val="00AA1CE3"/>
    <w:rsid w:val="00B2252D"/>
    <w:rsid w:val="00BE435A"/>
    <w:rsid w:val="00C628F7"/>
    <w:rsid w:val="00CF0C57"/>
    <w:rsid w:val="00D27E12"/>
    <w:rsid w:val="00D64994"/>
    <w:rsid w:val="00E44F04"/>
    <w:rsid w:val="00E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3173"/>
  <w15:chartTrackingRefBased/>
  <w15:docId w15:val="{6C29E60B-2C18-49A7-936E-05FB5727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611"/>
    <w:rPr>
      <w:rFonts w:ascii="Arial" w:hAnsi="Arial" w:cs="Times New Roman (Základní text"/>
    </w:rPr>
  </w:style>
  <w:style w:type="paragraph" w:styleId="Nadpis1">
    <w:name w:val="heading 1"/>
    <w:basedOn w:val="Normln"/>
    <w:next w:val="Normln"/>
    <w:link w:val="Nadpis1Char"/>
    <w:uiPriority w:val="9"/>
    <w:qFormat/>
    <w:rsid w:val="0069088D"/>
    <w:pPr>
      <w:keepNext/>
      <w:keepLines/>
      <w:numPr>
        <w:numId w:val="1"/>
      </w:numPr>
      <w:spacing w:before="240" w:after="120"/>
      <w:outlineLvl w:val="0"/>
    </w:pPr>
    <w:rPr>
      <w:rFonts w:eastAsiaTheme="majorEastAsia" w:cs="Arial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D9A"/>
    <w:pPr>
      <w:keepNext/>
      <w:keepLines/>
      <w:numPr>
        <w:ilvl w:val="1"/>
        <w:numId w:val="1"/>
      </w:numPr>
      <w:spacing w:before="120" w:after="40"/>
      <w:outlineLvl w:val="1"/>
    </w:pPr>
    <w:rPr>
      <w:rFonts w:eastAsiaTheme="majorEastAsia" w:cs="Times New Roman (Nadpisy CS)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088D"/>
    <w:pPr>
      <w:keepLines/>
      <w:numPr>
        <w:ilvl w:val="2"/>
        <w:numId w:val="1"/>
      </w:numPr>
      <w:spacing w:before="40" w:after="0"/>
      <w:outlineLvl w:val="2"/>
    </w:pPr>
    <w:rPr>
      <w:rFonts w:eastAsiaTheme="majorEastAsia" w:cs="Times New Roman (Nadpisy CS)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0C5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F0C5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F0C5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F0C5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F0C5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F0C5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088D"/>
    <w:rPr>
      <w:rFonts w:ascii="Arial" w:eastAsiaTheme="majorEastAsia" w:hAnsi="Arial" w:cs="Arial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05D9A"/>
    <w:rPr>
      <w:rFonts w:ascii="Arial" w:eastAsiaTheme="majorEastAsia" w:hAnsi="Arial" w:cs="Times New Roman (Nadpisy CS)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9088D"/>
    <w:rPr>
      <w:rFonts w:ascii="Arial" w:eastAsiaTheme="majorEastAsia" w:hAnsi="Arial" w:cs="Times New Roman (Nadpisy CS)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D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7BC1"/>
  </w:style>
  <w:style w:type="paragraph" w:styleId="Zpat">
    <w:name w:val="footer"/>
    <w:basedOn w:val="Normln"/>
    <w:link w:val="ZpatChar"/>
    <w:uiPriority w:val="99"/>
    <w:unhideWhenUsed/>
    <w:rsid w:val="003D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7BC1"/>
  </w:style>
  <w:style w:type="character" w:customStyle="1" w:styleId="Nadpis4Char">
    <w:name w:val="Nadpis 4 Char"/>
    <w:basedOn w:val="Standardnpsmoodstavce"/>
    <w:link w:val="Nadpis4"/>
    <w:uiPriority w:val="9"/>
    <w:semiHidden/>
    <w:rsid w:val="00CF0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F0C5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F0C5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F0C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F0C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F0C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B25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5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533"/>
    <w:rPr>
      <w:rFonts w:ascii="Arial" w:hAnsi="Arial" w:cs="Times New Roman (Základní tex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5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2533"/>
    <w:rPr>
      <w:rFonts w:ascii="Arial" w:hAnsi="Arial" w:cs="Times New Roman (Základní tex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471</Words>
  <Characters>2781</Characters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2020-05-07T13:36:00Z</dcterms:created>
  <dcterms:modified xsi:type="dcterms:W3CDTF">2020-05-07T13:36:00Z</dcterms:modified>
</cp:coreProperties>
</file>