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81C8" w14:textId="77777777" w:rsidR="00AF4DD9" w:rsidRPr="008D0F1E" w:rsidRDefault="00AF4DD9" w:rsidP="005713CB">
      <w:pPr>
        <w:rPr>
          <w:rFonts w:cs="Arial"/>
        </w:rPr>
      </w:pPr>
    </w:p>
    <w:p w14:paraId="50919F03" w14:textId="77777777" w:rsidR="00AF4DD9" w:rsidRPr="008D0F1E" w:rsidRDefault="00AF4DD9" w:rsidP="00AF4DD9">
      <w:pPr>
        <w:rPr>
          <w:rFonts w:cs="Arial"/>
        </w:rPr>
      </w:pPr>
    </w:p>
    <w:p w14:paraId="7D8E0942" w14:textId="77777777" w:rsidR="00AF4DD9" w:rsidRPr="008D0F1E" w:rsidRDefault="00AF4DD9" w:rsidP="00AF4DD9">
      <w:pPr>
        <w:jc w:val="center"/>
        <w:rPr>
          <w:rFonts w:cs="Arial"/>
          <w:b/>
          <w:sz w:val="40"/>
          <w:szCs w:val="40"/>
        </w:rPr>
      </w:pPr>
    </w:p>
    <w:p w14:paraId="4D061AA4" w14:textId="77777777" w:rsidR="00AF4DD9" w:rsidRPr="008D0F1E" w:rsidRDefault="00AF4DD9" w:rsidP="00AF4DD9">
      <w:pPr>
        <w:jc w:val="center"/>
        <w:rPr>
          <w:rFonts w:cs="Arial"/>
          <w:b/>
          <w:sz w:val="40"/>
          <w:szCs w:val="40"/>
        </w:rPr>
      </w:pPr>
    </w:p>
    <w:p w14:paraId="7E38F48B" w14:textId="77777777" w:rsidR="00AF4DD9" w:rsidRPr="008D0F1E" w:rsidRDefault="00AF4DD9" w:rsidP="00AF4DD9">
      <w:pPr>
        <w:jc w:val="center"/>
        <w:rPr>
          <w:rFonts w:cs="Arial"/>
          <w:b/>
          <w:sz w:val="40"/>
          <w:szCs w:val="40"/>
        </w:rPr>
      </w:pPr>
    </w:p>
    <w:p w14:paraId="6A0A7912" w14:textId="77777777" w:rsidR="00AF4DD9" w:rsidRPr="008D0F1E" w:rsidRDefault="00AF4DD9" w:rsidP="00AF4DD9">
      <w:pPr>
        <w:jc w:val="center"/>
        <w:rPr>
          <w:rFonts w:cs="Arial"/>
          <w:b/>
          <w:sz w:val="40"/>
          <w:szCs w:val="40"/>
        </w:rPr>
      </w:pPr>
    </w:p>
    <w:p w14:paraId="2ED39C0E" w14:textId="77777777" w:rsidR="00AF4DD9" w:rsidRPr="008D0F1E" w:rsidRDefault="00AF4DD9" w:rsidP="00AF4DD9">
      <w:pPr>
        <w:rPr>
          <w:rFonts w:cs="Arial"/>
        </w:rPr>
      </w:pPr>
    </w:p>
    <w:p w14:paraId="071689E0" w14:textId="77777777" w:rsidR="00AF4DD9" w:rsidRPr="008D0F1E" w:rsidRDefault="00AF4DD9">
      <w:pPr>
        <w:jc w:val="center"/>
        <w:rPr>
          <w:rFonts w:eastAsia="Arial" w:cs="Arial"/>
          <w:b/>
          <w:bCs/>
          <w:sz w:val="32"/>
          <w:szCs w:val="32"/>
        </w:rPr>
      </w:pPr>
      <w:r w:rsidRPr="008D0F1E">
        <w:rPr>
          <w:rFonts w:eastAsia="Arial" w:cs="Arial"/>
          <w:b/>
          <w:bCs/>
          <w:sz w:val="48"/>
          <w:szCs w:val="48"/>
        </w:rPr>
        <w:t>Formulář žádosti</w:t>
      </w:r>
    </w:p>
    <w:p w14:paraId="06B4001D" w14:textId="77777777" w:rsidR="00AF4DD9" w:rsidRPr="008D0F1E" w:rsidRDefault="00AF4DD9" w:rsidP="00AF4DD9">
      <w:pPr>
        <w:jc w:val="center"/>
        <w:rPr>
          <w:rFonts w:cs="Arial"/>
          <w:b/>
          <w:sz w:val="32"/>
          <w:szCs w:val="32"/>
        </w:rPr>
      </w:pPr>
    </w:p>
    <w:p w14:paraId="427512AE" w14:textId="6195C0A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205A7541" w14:textId="77777777" w:rsidR="00AF4DD9" w:rsidRPr="008D0F1E" w:rsidRDefault="00AF4DD9" w:rsidP="00AF4DD9">
      <w:pPr>
        <w:jc w:val="center"/>
        <w:rPr>
          <w:rFonts w:cs="Arial"/>
          <w:b/>
          <w:sz w:val="32"/>
          <w:szCs w:val="32"/>
        </w:rPr>
      </w:pPr>
    </w:p>
    <w:p w14:paraId="4951028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43D9B1B4" w14:textId="77777777" w:rsidR="00AF4DD9" w:rsidRPr="008D0F1E" w:rsidRDefault="00AF4DD9" w:rsidP="00AF4DD9">
      <w:pPr>
        <w:rPr>
          <w:rFonts w:cs="Arial"/>
        </w:rPr>
      </w:pPr>
    </w:p>
    <w:p w14:paraId="118331FE" w14:textId="77777777" w:rsidR="00AF4DD9" w:rsidRPr="008D0F1E" w:rsidRDefault="00AF4DD9" w:rsidP="00AF4DD9">
      <w:pPr>
        <w:jc w:val="center"/>
        <w:rPr>
          <w:rFonts w:cs="Arial"/>
          <w:b/>
          <w:sz w:val="28"/>
          <w:szCs w:val="28"/>
        </w:rPr>
      </w:pPr>
    </w:p>
    <w:p w14:paraId="71218A74" w14:textId="77777777" w:rsidR="00AF4DD9" w:rsidRPr="008D0F1E" w:rsidRDefault="00AF4DD9" w:rsidP="00AF4DD9">
      <w:pPr>
        <w:jc w:val="center"/>
        <w:rPr>
          <w:rFonts w:cs="Arial"/>
          <w:b/>
          <w:sz w:val="28"/>
          <w:szCs w:val="28"/>
        </w:rPr>
      </w:pPr>
    </w:p>
    <w:p w14:paraId="2EC97249"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013234F6"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269145EE" wp14:editId="2E34875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7E267E0E" w14:textId="77777777" w:rsidR="00AF4DD9" w:rsidRPr="008D0F1E" w:rsidRDefault="00AF4DD9" w:rsidP="00AF4DD9">
      <w:pPr>
        <w:jc w:val="center"/>
        <w:rPr>
          <w:rFonts w:cs="Arial"/>
          <w:b/>
          <w:sz w:val="32"/>
          <w:szCs w:val="32"/>
        </w:rPr>
      </w:pPr>
    </w:p>
    <w:p w14:paraId="25BEE43D" w14:textId="6EDF8DF0"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2746AEA3" w14:textId="11552E12"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5DA658B6" w14:textId="77777777" w:rsidR="00AF4DD9" w:rsidRPr="008D0F1E" w:rsidRDefault="00AF4DD9" w:rsidP="00AF4DD9">
      <w:pPr>
        <w:jc w:val="center"/>
        <w:rPr>
          <w:rFonts w:cs="Arial"/>
          <w:b/>
          <w:sz w:val="18"/>
          <w:szCs w:val="18"/>
        </w:rPr>
      </w:pPr>
    </w:p>
    <w:p w14:paraId="51A6327B" w14:textId="77777777" w:rsidR="00AF4DD9" w:rsidRPr="008D0F1E" w:rsidRDefault="00AF4DD9" w:rsidP="00AF4DD9">
      <w:pPr>
        <w:jc w:val="center"/>
        <w:rPr>
          <w:rFonts w:cs="Arial"/>
          <w:b/>
          <w:sz w:val="18"/>
          <w:szCs w:val="18"/>
        </w:rPr>
      </w:pPr>
    </w:p>
    <w:p w14:paraId="6FEB75E4"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B69861" w14:textId="53AB4F96"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7B99033C"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381E2137" w14:textId="77777777" w:rsidR="00AF4DD9" w:rsidRPr="008D0F1E" w:rsidRDefault="00AF4DD9" w:rsidP="00AF4DD9">
      <w:pPr>
        <w:rPr>
          <w:rFonts w:cs="Arial"/>
          <w:sz w:val="2"/>
        </w:rPr>
      </w:pPr>
    </w:p>
    <w:p w14:paraId="76ECFDBD" w14:textId="77777777"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informace o PROJEKTU</w:t>
      </w:r>
    </w:p>
    <w:p w14:paraId="7CCF35CA"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6A5DF510" w14:textId="77777777" w:rsidTr="00C309AC">
        <w:trPr>
          <w:trHeight w:val="19"/>
          <w:tblHeader/>
        </w:trPr>
        <w:tc>
          <w:tcPr>
            <w:tcW w:w="5000" w:type="pct"/>
            <w:gridSpan w:val="6"/>
            <w:shd w:val="clear" w:color="auto" w:fill="CEEBF3"/>
            <w:noWrap/>
            <w:hideMark/>
          </w:tcPr>
          <w:p w14:paraId="344F8995" w14:textId="5644DC6E"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5C8355FA" w14:textId="77777777" w:rsidTr="00C309AC">
        <w:trPr>
          <w:trHeight w:val="19"/>
        </w:trPr>
        <w:tc>
          <w:tcPr>
            <w:tcW w:w="1280" w:type="pct"/>
            <w:shd w:val="clear" w:color="auto" w:fill="D9D9D9" w:themeFill="background1" w:themeFillShade="D9"/>
          </w:tcPr>
          <w:p w14:paraId="318F622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64B4FE87" w14:textId="39E50E5C" w:rsidR="00AF4DD9" w:rsidRPr="002224EB" w:rsidRDefault="00641EE2" w:rsidP="00C309AC">
            <w:pPr>
              <w:spacing w:before="40" w:after="40"/>
              <w:jc w:val="left"/>
              <w:rPr>
                <w:rFonts w:eastAsia="Arial" w:cs="Arial"/>
              </w:rPr>
            </w:pPr>
            <w:r>
              <w:rPr>
                <w:rFonts w:eastAsia="Arial" w:cs="Arial"/>
              </w:rPr>
              <w:t>Organizace ABC</w:t>
            </w:r>
          </w:p>
        </w:tc>
        <w:tc>
          <w:tcPr>
            <w:tcW w:w="1026" w:type="pct"/>
            <w:gridSpan w:val="2"/>
            <w:shd w:val="clear" w:color="auto" w:fill="auto"/>
          </w:tcPr>
          <w:p w14:paraId="0E958020" w14:textId="0349A16A" w:rsidR="00AF4DD9" w:rsidRPr="002224EB" w:rsidRDefault="002224EB" w:rsidP="00C309AC">
            <w:pPr>
              <w:spacing w:before="40" w:after="40"/>
              <w:jc w:val="left"/>
              <w:rPr>
                <w:rFonts w:eastAsia="Arial" w:cs="Arial"/>
              </w:rPr>
            </w:pPr>
            <w:r w:rsidRPr="002224EB">
              <w:rPr>
                <w:rFonts w:eastAsia="Arial" w:cs="Arial"/>
              </w:rPr>
              <w:t>Masarykova 769</w:t>
            </w:r>
          </w:p>
        </w:tc>
        <w:tc>
          <w:tcPr>
            <w:tcW w:w="1027" w:type="pct"/>
            <w:shd w:val="clear" w:color="auto" w:fill="auto"/>
          </w:tcPr>
          <w:p w14:paraId="18610180" w14:textId="3C8D4DA7" w:rsidR="00AF4DD9" w:rsidRPr="002224EB" w:rsidRDefault="002224EB" w:rsidP="00C309AC">
            <w:pPr>
              <w:spacing w:before="40" w:after="40"/>
              <w:jc w:val="left"/>
              <w:rPr>
                <w:rFonts w:eastAsia="Arial" w:cs="Arial"/>
              </w:rPr>
            </w:pPr>
            <w:r w:rsidRPr="002224EB">
              <w:rPr>
                <w:rFonts w:eastAsia="Arial" w:cs="Arial"/>
              </w:rPr>
              <w:t>00036512</w:t>
            </w:r>
          </w:p>
        </w:tc>
      </w:tr>
      <w:tr w:rsidR="00AF4DD9" w:rsidRPr="008D0F1E" w14:paraId="4FDA27F8" w14:textId="77777777" w:rsidTr="00C309AC">
        <w:trPr>
          <w:trHeight w:val="19"/>
        </w:trPr>
        <w:tc>
          <w:tcPr>
            <w:tcW w:w="1280" w:type="pct"/>
            <w:shd w:val="clear" w:color="auto" w:fill="D9D9D9" w:themeFill="background1" w:themeFillShade="D9"/>
          </w:tcPr>
          <w:p w14:paraId="358646CA"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7B568D98" w14:textId="7C7A14CE" w:rsidR="00AF4DD9" w:rsidRPr="002224EB" w:rsidRDefault="00894C42" w:rsidP="00C309AC">
            <w:pPr>
              <w:spacing w:before="40" w:after="40"/>
              <w:jc w:val="left"/>
              <w:rPr>
                <w:rFonts w:eastAsia="Arial" w:cs="Arial"/>
              </w:rPr>
            </w:pPr>
            <w:r w:rsidRPr="002224EB">
              <w:rPr>
                <w:rFonts w:eastAsia="Arial" w:cs="Arial"/>
              </w:rPr>
              <w:t>Jan Novák</w:t>
            </w:r>
          </w:p>
        </w:tc>
        <w:tc>
          <w:tcPr>
            <w:tcW w:w="898" w:type="pct"/>
            <w:shd w:val="clear" w:color="auto" w:fill="auto"/>
          </w:tcPr>
          <w:p w14:paraId="4282F4BB" w14:textId="406C0CB9" w:rsidR="00AF4DD9" w:rsidRPr="002224EB" w:rsidRDefault="00894C42" w:rsidP="00C309AC">
            <w:pPr>
              <w:spacing w:before="40" w:after="40"/>
              <w:jc w:val="left"/>
              <w:rPr>
                <w:rFonts w:eastAsia="Arial" w:cs="Arial"/>
              </w:rPr>
            </w:pPr>
            <w:r w:rsidRPr="002224EB">
              <w:rPr>
                <w:rFonts w:eastAsia="Arial" w:cs="Arial"/>
              </w:rPr>
              <w:t>ředitel odboru informatiky</w:t>
            </w:r>
          </w:p>
        </w:tc>
        <w:tc>
          <w:tcPr>
            <w:tcW w:w="1026" w:type="pct"/>
            <w:gridSpan w:val="2"/>
            <w:shd w:val="clear" w:color="auto" w:fill="auto"/>
          </w:tcPr>
          <w:p w14:paraId="34F39528" w14:textId="6B4C23B0" w:rsidR="00AF4DD9" w:rsidRPr="002224EB" w:rsidRDefault="00C372EA" w:rsidP="00C309AC">
            <w:pPr>
              <w:spacing w:before="40" w:after="40"/>
              <w:jc w:val="left"/>
              <w:rPr>
                <w:rFonts w:eastAsia="Arial" w:cs="Arial"/>
              </w:rPr>
            </w:pPr>
            <w:r>
              <w:rPr>
                <w:rFonts w:eastAsia="Arial" w:cs="Arial"/>
              </w:rPr>
              <w:t>jan.novak@or</w:t>
            </w:r>
            <w:r w:rsidR="00641EE2">
              <w:rPr>
                <w:rFonts w:eastAsia="Arial" w:cs="Arial"/>
              </w:rPr>
              <w:t>g</w:t>
            </w:r>
            <w:r w:rsidR="00894C42" w:rsidRPr="002224EB">
              <w:rPr>
                <w:rFonts w:eastAsia="Arial" w:cs="Arial"/>
              </w:rPr>
              <w:t>.cz</w:t>
            </w:r>
          </w:p>
        </w:tc>
        <w:tc>
          <w:tcPr>
            <w:tcW w:w="1027" w:type="pct"/>
            <w:shd w:val="clear" w:color="auto" w:fill="auto"/>
          </w:tcPr>
          <w:p w14:paraId="7FADF698" w14:textId="0BC4A0AC" w:rsidR="00AF4DD9" w:rsidRPr="002224EB" w:rsidRDefault="005E2B6F" w:rsidP="00C309AC">
            <w:pPr>
              <w:spacing w:before="40" w:after="40"/>
              <w:ind w:left="-8" w:right="793"/>
              <w:jc w:val="left"/>
              <w:rPr>
                <w:rFonts w:eastAsia="Arial" w:cs="Arial"/>
              </w:rPr>
            </w:pPr>
            <w:r>
              <w:rPr>
                <w:rFonts w:eastAsia="Arial" w:cs="Arial"/>
              </w:rPr>
              <w:t>738 569 32</w:t>
            </w:r>
          </w:p>
        </w:tc>
      </w:tr>
      <w:tr w:rsidR="00AF4DD9" w:rsidRPr="008D0F1E" w14:paraId="58CC3806" w14:textId="77777777" w:rsidTr="00C309AC">
        <w:trPr>
          <w:trHeight w:val="19"/>
        </w:trPr>
        <w:tc>
          <w:tcPr>
            <w:tcW w:w="1280" w:type="pct"/>
            <w:shd w:val="clear" w:color="auto" w:fill="D9D9D9" w:themeFill="background1" w:themeFillShade="D9"/>
          </w:tcPr>
          <w:p w14:paraId="7F3C2D95"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42AD9AD3" w14:textId="2C71F165" w:rsidR="00AF4DD9" w:rsidRPr="002224EB" w:rsidRDefault="002224EB" w:rsidP="00C309AC">
            <w:pPr>
              <w:spacing w:before="40" w:after="40"/>
              <w:jc w:val="left"/>
              <w:rPr>
                <w:rFonts w:eastAsia="Arial" w:cs="Arial"/>
              </w:rPr>
            </w:pPr>
            <w:r w:rsidRPr="002224EB">
              <w:rPr>
                <w:rFonts w:eastAsia="Arial" w:cs="Arial"/>
              </w:rPr>
              <w:t>Petr Svoboda</w:t>
            </w:r>
          </w:p>
        </w:tc>
        <w:tc>
          <w:tcPr>
            <w:tcW w:w="898" w:type="pct"/>
            <w:shd w:val="clear" w:color="auto" w:fill="auto"/>
          </w:tcPr>
          <w:p w14:paraId="1919677F" w14:textId="5353418D" w:rsidR="00AF4DD9" w:rsidRPr="002224EB" w:rsidRDefault="002224EB" w:rsidP="00C309AC">
            <w:pPr>
              <w:spacing w:before="40" w:after="40"/>
              <w:jc w:val="left"/>
              <w:rPr>
                <w:rFonts w:eastAsia="Arial" w:cs="Arial"/>
              </w:rPr>
            </w:pPr>
            <w:r w:rsidRPr="002224EB">
              <w:rPr>
                <w:rFonts w:eastAsia="Arial" w:cs="Arial"/>
              </w:rPr>
              <w:t>projektový manažer</w:t>
            </w:r>
          </w:p>
        </w:tc>
        <w:tc>
          <w:tcPr>
            <w:tcW w:w="1026" w:type="pct"/>
            <w:gridSpan w:val="2"/>
            <w:shd w:val="clear" w:color="auto" w:fill="auto"/>
          </w:tcPr>
          <w:p w14:paraId="7EA43A9D" w14:textId="61CE76CB" w:rsidR="00AF4DD9" w:rsidRPr="002224EB" w:rsidRDefault="00C372EA" w:rsidP="00C309AC">
            <w:pPr>
              <w:spacing w:before="40" w:after="40"/>
              <w:jc w:val="left"/>
              <w:rPr>
                <w:rFonts w:eastAsia="Arial" w:cs="Arial"/>
              </w:rPr>
            </w:pPr>
            <w:r>
              <w:rPr>
                <w:rFonts w:eastAsia="Arial" w:cs="Arial"/>
              </w:rPr>
              <w:t>petr.svoboda@or</w:t>
            </w:r>
            <w:r w:rsidR="00641EE2">
              <w:rPr>
                <w:rFonts w:eastAsia="Arial" w:cs="Arial"/>
              </w:rPr>
              <w:t>g</w:t>
            </w:r>
            <w:r w:rsidR="002224EB" w:rsidRPr="002224EB">
              <w:rPr>
                <w:rFonts w:eastAsia="Arial" w:cs="Arial"/>
              </w:rPr>
              <w:t>.cz</w:t>
            </w:r>
          </w:p>
        </w:tc>
        <w:tc>
          <w:tcPr>
            <w:tcW w:w="1027" w:type="pct"/>
            <w:shd w:val="clear" w:color="auto" w:fill="auto"/>
          </w:tcPr>
          <w:p w14:paraId="7D69A42C" w14:textId="11AB9747" w:rsidR="00AF4DD9" w:rsidRPr="002224EB" w:rsidRDefault="002224EB" w:rsidP="00C309AC">
            <w:pPr>
              <w:spacing w:before="40" w:after="40"/>
              <w:jc w:val="left"/>
              <w:rPr>
                <w:rFonts w:eastAsia="Arial" w:cs="Arial"/>
              </w:rPr>
            </w:pPr>
            <w:r w:rsidRPr="002224EB">
              <w:rPr>
                <w:rFonts w:eastAsia="Arial" w:cs="Arial"/>
              </w:rPr>
              <w:t>725 334 698</w:t>
            </w:r>
          </w:p>
        </w:tc>
      </w:tr>
      <w:tr w:rsidR="00AF4DD9" w:rsidRPr="008D0F1E" w14:paraId="2FCF3452" w14:textId="77777777" w:rsidTr="00C309AC">
        <w:trPr>
          <w:trHeight w:val="19"/>
        </w:trPr>
        <w:tc>
          <w:tcPr>
            <w:tcW w:w="1280" w:type="pct"/>
            <w:shd w:val="clear" w:color="auto" w:fill="D9D9D9" w:themeFill="background1" w:themeFillShade="D9"/>
          </w:tcPr>
          <w:p w14:paraId="2D8E2AC1"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420AE928" w14:textId="39DF0BA2" w:rsidR="00AF4DD9" w:rsidRPr="002224EB" w:rsidRDefault="002224EB" w:rsidP="00C309AC">
            <w:pPr>
              <w:spacing w:before="40" w:after="40"/>
              <w:jc w:val="left"/>
              <w:rPr>
                <w:rFonts w:eastAsia="Arial" w:cs="Arial"/>
              </w:rPr>
            </w:pPr>
            <w:r w:rsidRPr="002224EB">
              <w:rPr>
                <w:rFonts w:eastAsia="Arial" w:cs="Arial"/>
              </w:rPr>
              <w:t>Jiří Dvořák</w:t>
            </w:r>
          </w:p>
        </w:tc>
        <w:tc>
          <w:tcPr>
            <w:tcW w:w="898" w:type="pct"/>
            <w:shd w:val="clear" w:color="auto" w:fill="auto"/>
          </w:tcPr>
          <w:p w14:paraId="379F8277" w14:textId="3C775932" w:rsidR="00AF4DD9" w:rsidRPr="002224EB" w:rsidRDefault="002224EB" w:rsidP="00C309AC">
            <w:pPr>
              <w:spacing w:before="40" w:after="40"/>
              <w:jc w:val="left"/>
              <w:rPr>
                <w:rFonts w:eastAsia="Arial" w:cs="Arial"/>
              </w:rPr>
            </w:pPr>
            <w:r w:rsidRPr="002224EB">
              <w:rPr>
                <w:rFonts w:eastAsia="Arial" w:cs="Arial"/>
              </w:rPr>
              <w:t>architekt</w:t>
            </w:r>
          </w:p>
        </w:tc>
        <w:tc>
          <w:tcPr>
            <w:tcW w:w="1026" w:type="pct"/>
            <w:gridSpan w:val="2"/>
            <w:shd w:val="clear" w:color="auto" w:fill="auto"/>
          </w:tcPr>
          <w:p w14:paraId="7D5CEE63" w14:textId="29579766" w:rsidR="00AF4DD9" w:rsidRPr="002224EB" w:rsidRDefault="00C372EA" w:rsidP="00C309AC">
            <w:pPr>
              <w:spacing w:before="40" w:after="40"/>
              <w:jc w:val="left"/>
              <w:rPr>
                <w:rFonts w:eastAsia="Arial" w:cs="Arial"/>
              </w:rPr>
            </w:pPr>
            <w:r>
              <w:rPr>
                <w:rFonts w:eastAsia="Arial" w:cs="Arial"/>
              </w:rPr>
              <w:t>jiri.dvorak@or</w:t>
            </w:r>
            <w:r w:rsidR="00641EE2">
              <w:rPr>
                <w:rFonts w:eastAsia="Arial" w:cs="Arial"/>
              </w:rPr>
              <w:t>g</w:t>
            </w:r>
            <w:r w:rsidR="002224EB" w:rsidRPr="002224EB">
              <w:rPr>
                <w:rFonts w:eastAsia="Arial" w:cs="Arial"/>
              </w:rPr>
              <w:t>.cz</w:t>
            </w:r>
          </w:p>
        </w:tc>
        <w:tc>
          <w:tcPr>
            <w:tcW w:w="1027" w:type="pct"/>
            <w:shd w:val="clear" w:color="auto" w:fill="auto"/>
          </w:tcPr>
          <w:p w14:paraId="71324007" w14:textId="6243AA12" w:rsidR="00AF4DD9" w:rsidRPr="002224EB" w:rsidRDefault="002224EB" w:rsidP="00C309AC">
            <w:pPr>
              <w:spacing w:before="40" w:after="40"/>
              <w:jc w:val="left"/>
              <w:rPr>
                <w:rFonts w:eastAsia="Arial" w:cs="Arial"/>
              </w:rPr>
            </w:pPr>
            <w:r w:rsidRPr="002224EB">
              <w:rPr>
                <w:rFonts w:eastAsia="Arial" w:cs="Arial"/>
              </w:rPr>
              <w:t>745 288 972</w:t>
            </w:r>
          </w:p>
        </w:tc>
      </w:tr>
      <w:tr w:rsidR="00AF4DD9" w:rsidRPr="008D0F1E" w14:paraId="7B19D95A" w14:textId="77777777" w:rsidTr="00C309AC">
        <w:trPr>
          <w:trHeight w:val="19"/>
        </w:trPr>
        <w:tc>
          <w:tcPr>
            <w:tcW w:w="5000" w:type="pct"/>
            <w:gridSpan w:val="6"/>
            <w:shd w:val="clear" w:color="auto" w:fill="D9D9D9" w:themeFill="background1" w:themeFillShade="D9"/>
          </w:tcPr>
          <w:p w14:paraId="3B16F74B" w14:textId="28849AFC"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1D8B5C81" w14:textId="77777777" w:rsidTr="00C309AC">
        <w:trPr>
          <w:trHeight w:val="19"/>
        </w:trPr>
        <w:tc>
          <w:tcPr>
            <w:tcW w:w="1280" w:type="pct"/>
            <w:shd w:val="clear" w:color="auto" w:fill="D9D9D9" w:themeFill="background1" w:themeFillShade="D9"/>
          </w:tcPr>
          <w:p w14:paraId="29B43B1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024CDD9F"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52E7B158" w14:textId="2A98ED83" w:rsidR="00AF4DD9" w:rsidRPr="008D0F1E" w:rsidRDefault="00AF4DD9" w:rsidP="00C309AC">
            <w:pPr>
              <w:spacing w:before="40" w:after="40"/>
              <w:jc w:val="left"/>
              <w:rPr>
                <w:rFonts w:eastAsia="Arial" w:cs="Arial"/>
                <w:b/>
                <w:bCs/>
              </w:rPr>
            </w:pPr>
            <w:r w:rsidRPr="008D0F1E">
              <w:rPr>
                <w:rFonts w:eastAsia="Arial" w:cs="Arial"/>
                <w:b/>
                <w:bCs/>
              </w:rPr>
              <w:t>Verze předložena pod Čj,:</w:t>
            </w:r>
          </w:p>
        </w:tc>
      </w:tr>
      <w:tr w:rsidR="00AF4DD9" w:rsidRPr="008D0F1E" w14:paraId="19293389" w14:textId="77777777" w:rsidTr="00C309AC">
        <w:trPr>
          <w:trHeight w:val="19"/>
        </w:trPr>
        <w:tc>
          <w:tcPr>
            <w:tcW w:w="1280" w:type="pct"/>
            <w:shd w:val="clear" w:color="auto" w:fill="auto"/>
          </w:tcPr>
          <w:p w14:paraId="06688B0C" w14:textId="7411FADF" w:rsidR="00AF4DD9" w:rsidRPr="008D0F1E" w:rsidDel="00A00A0E" w:rsidRDefault="0012177E" w:rsidP="00C37272">
            <w:pPr>
              <w:spacing w:before="40" w:after="40"/>
              <w:jc w:val="left"/>
              <w:rPr>
                <w:rFonts w:cs="Arial"/>
                <w:b/>
                <w:szCs w:val="20"/>
              </w:rPr>
            </w:pPr>
            <w:r>
              <w:rPr>
                <w:rFonts w:cs="Arial"/>
                <w:b/>
                <w:szCs w:val="20"/>
              </w:rPr>
              <w:t>1.0</w:t>
            </w:r>
          </w:p>
        </w:tc>
        <w:tc>
          <w:tcPr>
            <w:tcW w:w="1924" w:type="pct"/>
            <w:gridSpan w:val="3"/>
            <w:shd w:val="clear" w:color="auto" w:fill="auto"/>
          </w:tcPr>
          <w:p w14:paraId="73AAF817" w14:textId="76007A7D" w:rsidR="00AF4DD9" w:rsidRPr="008D0F1E" w:rsidDel="00A00A0E" w:rsidRDefault="00BC672E" w:rsidP="00C37272">
            <w:pPr>
              <w:spacing w:before="40" w:after="40"/>
              <w:jc w:val="left"/>
              <w:rPr>
                <w:rFonts w:cs="Arial"/>
                <w:b/>
                <w:szCs w:val="20"/>
              </w:rPr>
            </w:pPr>
            <w:r>
              <w:rPr>
                <w:rFonts w:cs="Arial"/>
                <w:b/>
                <w:szCs w:val="20"/>
              </w:rPr>
              <w:t>4. 2. 2022</w:t>
            </w:r>
          </w:p>
        </w:tc>
        <w:tc>
          <w:tcPr>
            <w:tcW w:w="1796" w:type="pct"/>
            <w:gridSpan w:val="2"/>
            <w:shd w:val="clear" w:color="auto" w:fill="auto"/>
          </w:tcPr>
          <w:p w14:paraId="702366BC" w14:textId="77777777" w:rsidR="00AF4DD9" w:rsidRPr="008D0F1E" w:rsidRDefault="00AF4DD9" w:rsidP="00C37272">
            <w:pPr>
              <w:spacing w:before="40" w:after="40"/>
              <w:jc w:val="left"/>
              <w:rPr>
                <w:rFonts w:cs="Arial"/>
                <w:bCs/>
                <w:szCs w:val="20"/>
              </w:rPr>
            </w:pPr>
          </w:p>
        </w:tc>
      </w:tr>
      <w:tr w:rsidR="0087212E" w:rsidRPr="008D0F1E" w14:paraId="10A42B08" w14:textId="77777777" w:rsidTr="00C309AC">
        <w:trPr>
          <w:trHeight w:val="19"/>
        </w:trPr>
        <w:tc>
          <w:tcPr>
            <w:tcW w:w="1280" w:type="pct"/>
            <w:shd w:val="clear" w:color="auto" w:fill="auto"/>
          </w:tcPr>
          <w:p w14:paraId="57A7DF8E" w14:textId="04F64FE7" w:rsidR="0087212E" w:rsidRPr="008D0F1E" w:rsidDel="00A00A0E" w:rsidRDefault="00347FB4" w:rsidP="00C37272">
            <w:pPr>
              <w:spacing w:before="40" w:after="40"/>
              <w:jc w:val="left"/>
              <w:rPr>
                <w:rFonts w:cs="Arial"/>
                <w:b/>
                <w:szCs w:val="20"/>
              </w:rPr>
            </w:pPr>
            <w:r>
              <w:rPr>
                <w:rFonts w:cs="Arial"/>
                <w:b/>
                <w:szCs w:val="20"/>
              </w:rPr>
              <w:t>2.0</w:t>
            </w:r>
          </w:p>
        </w:tc>
        <w:tc>
          <w:tcPr>
            <w:tcW w:w="1924" w:type="pct"/>
            <w:gridSpan w:val="3"/>
            <w:shd w:val="clear" w:color="auto" w:fill="auto"/>
          </w:tcPr>
          <w:p w14:paraId="5E3837E8" w14:textId="1B925050" w:rsidR="0087212E" w:rsidRPr="008D0F1E" w:rsidDel="00A00A0E" w:rsidRDefault="00347FB4" w:rsidP="00C37272">
            <w:pPr>
              <w:spacing w:before="40" w:after="40"/>
              <w:jc w:val="left"/>
              <w:rPr>
                <w:rFonts w:cs="Arial"/>
                <w:b/>
                <w:szCs w:val="20"/>
              </w:rPr>
            </w:pPr>
            <w:r>
              <w:rPr>
                <w:rFonts w:cs="Arial"/>
                <w:b/>
                <w:szCs w:val="20"/>
              </w:rPr>
              <w:t>26. 5. 2023</w:t>
            </w:r>
          </w:p>
        </w:tc>
        <w:tc>
          <w:tcPr>
            <w:tcW w:w="1796" w:type="pct"/>
            <w:gridSpan w:val="2"/>
            <w:shd w:val="clear" w:color="auto" w:fill="auto"/>
          </w:tcPr>
          <w:p w14:paraId="2DC599A5" w14:textId="77777777" w:rsidR="0087212E" w:rsidRPr="008D0F1E" w:rsidRDefault="0087212E" w:rsidP="00C37272">
            <w:pPr>
              <w:spacing w:before="40" w:after="40"/>
              <w:jc w:val="left"/>
              <w:rPr>
                <w:rFonts w:cs="Arial"/>
                <w:bCs/>
                <w:szCs w:val="20"/>
              </w:rPr>
            </w:pPr>
          </w:p>
        </w:tc>
      </w:tr>
      <w:tr w:rsidR="004B73B7" w:rsidRPr="008D0F1E" w14:paraId="5CA646AD" w14:textId="77777777" w:rsidTr="00C309AC">
        <w:trPr>
          <w:trHeight w:val="19"/>
        </w:trPr>
        <w:tc>
          <w:tcPr>
            <w:tcW w:w="1280" w:type="pct"/>
            <w:shd w:val="clear" w:color="auto" w:fill="auto"/>
          </w:tcPr>
          <w:p w14:paraId="3D192E9E"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0A1E42C9"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45F4D543" w14:textId="77777777" w:rsidR="004B73B7" w:rsidRPr="008D0F1E" w:rsidRDefault="004B73B7" w:rsidP="00C37272">
            <w:pPr>
              <w:spacing w:before="40" w:after="40"/>
              <w:jc w:val="left"/>
              <w:rPr>
                <w:rFonts w:cs="Arial"/>
                <w:bCs/>
                <w:szCs w:val="20"/>
              </w:rPr>
            </w:pPr>
          </w:p>
        </w:tc>
      </w:tr>
      <w:tr w:rsidR="0087212E" w:rsidRPr="008D0F1E" w14:paraId="0ED0CCE5" w14:textId="77777777" w:rsidTr="00C309AC">
        <w:trPr>
          <w:trHeight w:val="19"/>
        </w:trPr>
        <w:tc>
          <w:tcPr>
            <w:tcW w:w="1280" w:type="pct"/>
            <w:shd w:val="clear" w:color="auto" w:fill="auto"/>
          </w:tcPr>
          <w:p w14:paraId="63D0C160"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5A976314"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CC0E2FC" w14:textId="77777777" w:rsidR="0087212E" w:rsidRPr="008D0F1E" w:rsidRDefault="0087212E" w:rsidP="00C37272">
            <w:pPr>
              <w:spacing w:before="40" w:after="40"/>
              <w:jc w:val="left"/>
              <w:rPr>
                <w:rFonts w:cs="Arial"/>
                <w:bCs/>
                <w:szCs w:val="20"/>
              </w:rPr>
            </w:pPr>
          </w:p>
        </w:tc>
      </w:tr>
    </w:tbl>
    <w:p w14:paraId="23858871"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50721DB3" w14:textId="77777777" w:rsidTr="00C309AC">
        <w:trPr>
          <w:trHeight w:val="20"/>
          <w:tblHeader/>
        </w:trPr>
        <w:tc>
          <w:tcPr>
            <w:tcW w:w="5000" w:type="pct"/>
            <w:gridSpan w:val="2"/>
            <w:shd w:val="clear" w:color="auto" w:fill="CEEBF3"/>
            <w:noWrap/>
            <w:hideMark/>
          </w:tcPr>
          <w:p w14:paraId="54D026EC" w14:textId="559A34CA"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1EE810C4" w14:textId="77777777" w:rsidTr="55E026C1">
        <w:trPr>
          <w:trHeight w:val="274"/>
        </w:trPr>
        <w:tc>
          <w:tcPr>
            <w:tcW w:w="3752" w:type="pct"/>
            <w:shd w:val="clear" w:color="auto" w:fill="D9D9D9" w:themeFill="background1" w:themeFillShade="D9"/>
          </w:tcPr>
          <w:p w14:paraId="44EA406E"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69B6A515" w14:textId="4DA24AB6"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comboBox>
                  <w:listItem w:displayText="Ano" w:value="Ano"/>
                  <w:listItem w:displayText="Ne" w:value="Ne"/>
                </w:comboBox>
              </w:sdtPr>
              <w:sdtEndPr/>
              <w:sdtContent>
                <w:r w:rsidR="00B63CAC">
                  <w:rPr>
                    <w:rFonts w:cs="Arial"/>
                    <w:b/>
                    <w:bCs/>
                    <w:i/>
                    <w:color w:val="FF0000"/>
                    <w:szCs w:val="20"/>
                  </w:rPr>
                  <w:t>Ne</w:t>
                </w:r>
              </w:sdtContent>
            </w:sdt>
          </w:p>
        </w:tc>
      </w:tr>
      <w:tr w:rsidR="00AF4DD9" w:rsidRPr="008D0F1E" w14:paraId="04F5B557" w14:textId="77777777" w:rsidTr="55E026C1">
        <w:trPr>
          <w:trHeight w:val="20"/>
        </w:trPr>
        <w:tc>
          <w:tcPr>
            <w:tcW w:w="3752" w:type="pct"/>
            <w:shd w:val="clear" w:color="auto" w:fill="D9D9D9" w:themeFill="background1" w:themeFillShade="D9"/>
          </w:tcPr>
          <w:p w14:paraId="47D7E587"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(ZoISVS)</w:t>
            </w:r>
          </w:p>
        </w:tc>
        <w:tc>
          <w:tcPr>
            <w:tcW w:w="1248" w:type="pct"/>
            <w:shd w:val="clear" w:color="auto" w:fill="auto"/>
          </w:tcPr>
          <w:sdt>
            <w:sdtPr>
              <w:rPr>
                <w:rFonts w:cs="Arial"/>
                <w:b/>
                <w:bCs/>
                <w:i/>
                <w:color w:val="FF0000"/>
                <w:szCs w:val="20"/>
              </w:rPr>
              <w:id w:val="-1174565590"/>
              <w:placeholder>
                <w:docPart w:val="F6909B33364749ADA055F7362E00DD1E"/>
              </w:placeholder>
              <w:comboBox>
                <w:listItem w:displayText="Ano" w:value="Ano"/>
                <w:listItem w:displayText="Ne" w:value="Ne"/>
              </w:comboBox>
            </w:sdtPr>
            <w:sdtEndPr/>
            <w:sdtContent>
              <w:p w14:paraId="408D39F8" w14:textId="42D2A7B2" w:rsidR="00AF4DD9" w:rsidRPr="008D0F1E" w:rsidRDefault="00E63DE8" w:rsidP="00C37272">
                <w:pPr>
                  <w:spacing w:before="40" w:after="40"/>
                  <w:jc w:val="center"/>
                  <w:rPr>
                    <w:rFonts w:cs="Arial"/>
                    <w:b/>
                    <w:bCs/>
                    <w:i/>
                    <w:color w:val="FF0000"/>
                    <w:szCs w:val="20"/>
                  </w:rPr>
                </w:pPr>
                <w:r>
                  <w:rPr>
                    <w:rFonts w:cs="Arial"/>
                    <w:b/>
                    <w:bCs/>
                    <w:i/>
                    <w:color w:val="FF0000"/>
                    <w:szCs w:val="20"/>
                  </w:rPr>
                  <w:t>Ne</w:t>
                </w:r>
              </w:p>
            </w:sdtContent>
          </w:sdt>
        </w:tc>
      </w:tr>
      <w:tr w:rsidR="00AF4DD9" w:rsidRPr="008D0F1E" w14:paraId="6A228688" w14:textId="77777777" w:rsidTr="55E026C1">
        <w:trPr>
          <w:trHeight w:val="20"/>
        </w:trPr>
        <w:tc>
          <w:tcPr>
            <w:tcW w:w="3752" w:type="pct"/>
            <w:shd w:val="clear" w:color="auto" w:fill="D9D9D9" w:themeFill="background1" w:themeFillShade="D9"/>
          </w:tcPr>
          <w:p w14:paraId="613A80B4"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1C6858C7" w14:textId="79DF76D4" w:rsidR="00AF4DD9" w:rsidRPr="008D0F1E" w:rsidRDefault="00DF0255" w:rsidP="00C309AC">
            <w:pPr>
              <w:spacing w:before="40" w:after="40"/>
              <w:jc w:val="center"/>
              <w:rPr>
                <w:rFonts w:eastAsia="Arial" w:cs="Arial"/>
                <w:i/>
                <w:iCs/>
                <w:color w:val="FF0000"/>
              </w:rPr>
            </w:pPr>
            <w:r>
              <w:rPr>
                <w:rFonts w:eastAsia="Arial" w:cs="Arial"/>
                <w:i/>
                <w:iCs/>
                <w:color w:val="FF0000"/>
              </w:rPr>
              <w:t>Doplnit číslo výzvy IROP</w:t>
            </w:r>
          </w:p>
        </w:tc>
      </w:tr>
      <w:tr w:rsidR="00AF4DD9" w:rsidRPr="008D0F1E" w14:paraId="425B402C" w14:textId="77777777" w:rsidTr="55E026C1">
        <w:trPr>
          <w:trHeight w:val="20"/>
        </w:trPr>
        <w:tc>
          <w:tcPr>
            <w:tcW w:w="3752" w:type="pct"/>
            <w:shd w:val="clear" w:color="auto" w:fill="D9D9D9" w:themeFill="background1" w:themeFillShade="D9"/>
          </w:tcPr>
          <w:p w14:paraId="4990111B"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36ED22C2" w14:textId="50D1EA95" w:rsidR="00AF4DD9" w:rsidRPr="008D0F1E" w:rsidRDefault="00C77794"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comboBox>
                  <w:listItem w:displayText="Ano" w:value="Ano"/>
                  <w:listItem w:displayText="Ne" w:value="Ne"/>
                </w:comboBox>
              </w:sdtPr>
              <w:sdtEndPr/>
              <w:sdtContent>
                <w:r w:rsidR="00B63CAC">
                  <w:rPr>
                    <w:rFonts w:cs="Arial"/>
                    <w:b/>
                    <w:bCs/>
                    <w:i/>
                    <w:color w:val="FF0000"/>
                    <w:szCs w:val="20"/>
                  </w:rPr>
                  <w:t>Ne</w:t>
                </w:r>
              </w:sdtContent>
            </w:sdt>
          </w:p>
        </w:tc>
      </w:tr>
    </w:tbl>
    <w:p w14:paraId="41B9ADB4"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2336328F" w14:textId="77777777" w:rsidTr="00C309AC">
        <w:trPr>
          <w:trHeight w:val="20"/>
          <w:tblHeader/>
        </w:trPr>
        <w:tc>
          <w:tcPr>
            <w:tcW w:w="5000" w:type="pct"/>
            <w:gridSpan w:val="7"/>
            <w:shd w:val="clear" w:color="auto" w:fill="CEEBF3"/>
            <w:noWrap/>
            <w:hideMark/>
          </w:tcPr>
          <w:p w14:paraId="0B49A471" w14:textId="150D4EDA"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774E297D" w14:textId="77777777" w:rsidTr="00C309AC">
        <w:trPr>
          <w:trHeight w:val="20"/>
        </w:trPr>
        <w:tc>
          <w:tcPr>
            <w:tcW w:w="2468" w:type="pct"/>
            <w:gridSpan w:val="3"/>
            <w:shd w:val="clear" w:color="auto" w:fill="D9D9D9" w:themeFill="background1" w:themeFillShade="D9"/>
          </w:tcPr>
          <w:p w14:paraId="30C03C8E"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13E5191" w14:textId="3902854A" w:rsidR="004B73B7" w:rsidRPr="008D0F1E" w:rsidRDefault="004B73B7" w:rsidP="00C37272">
            <w:pPr>
              <w:spacing w:before="40" w:after="40"/>
              <w:jc w:val="left"/>
              <w:rPr>
                <w:rFonts w:cs="Arial"/>
                <w:b/>
                <w:bCs/>
                <w:szCs w:val="20"/>
              </w:rPr>
            </w:pPr>
          </w:p>
        </w:tc>
        <w:tc>
          <w:tcPr>
            <w:tcW w:w="2532" w:type="pct"/>
            <w:gridSpan w:val="4"/>
            <w:shd w:val="clear" w:color="auto" w:fill="auto"/>
          </w:tcPr>
          <w:p w14:paraId="7ECC1BA9" w14:textId="17465CD0" w:rsidR="00AF4DD9" w:rsidRPr="008D0F1E" w:rsidRDefault="0012177E" w:rsidP="002F44B2">
            <w:pPr>
              <w:spacing w:before="40" w:after="40"/>
              <w:rPr>
                <w:rFonts w:cs="Arial"/>
                <w:bCs/>
                <w:szCs w:val="20"/>
              </w:rPr>
            </w:pPr>
            <w:r>
              <w:rPr>
                <w:rFonts w:cs="Arial"/>
                <w:bCs/>
                <w:szCs w:val="20"/>
              </w:rPr>
              <w:t xml:space="preserve">Zajištění kybernetické bezpečnosti </w:t>
            </w:r>
            <w:r w:rsidR="002D268D">
              <w:rPr>
                <w:rFonts w:cs="Arial"/>
                <w:bCs/>
                <w:szCs w:val="20"/>
              </w:rPr>
              <w:t xml:space="preserve">informačního systému </w:t>
            </w:r>
            <w:r w:rsidR="003E2AF3">
              <w:rPr>
                <w:rFonts w:cs="Arial"/>
                <w:bCs/>
                <w:szCs w:val="20"/>
              </w:rPr>
              <w:t>organizace</w:t>
            </w:r>
          </w:p>
        </w:tc>
      </w:tr>
      <w:tr w:rsidR="00AF4DD9" w:rsidRPr="008D0F1E" w14:paraId="038C8D02" w14:textId="77777777" w:rsidTr="00C309AC">
        <w:trPr>
          <w:trHeight w:val="20"/>
        </w:trPr>
        <w:tc>
          <w:tcPr>
            <w:tcW w:w="2468" w:type="pct"/>
            <w:gridSpan w:val="3"/>
            <w:shd w:val="clear" w:color="auto" w:fill="D9D9D9" w:themeFill="background1" w:themeFillShade="D9"/>
          </w:tcPr>
          <w:p w14:paraId="36B1F4B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0C9A8D6F" w14:textId="1BB981B6" w:rsidR="004B73B7" w:rsidRPr="008D0F1E" w:rsidRDefault="004B73B7" w:rsidP="00C37272">
            <w:pPr>
              <w:spacing w:before="40" w:after="40"/>
              <w:jc w:val="left"/>
              <w:rPr>
                <w:rFonts w:cs="Arial"/>
                <w:b/>
                <w:bCs/>
                <w:szCs w:val="20"/>
              </w:rPr>
            </w:pPr>
          </w:p>
        </w:tc>
        <w:tc>
          <w:tcPr>
            <w:tcW w:w="2532" w:type="pct"/>
            <w:gridSpan w:val="4"/>
            <w:shd w:val="clear" w:color="auto" w:fill="auto"/>
          </w:tcPr>
          <w:p w14:paraId="203099E4" w14:textId="58A75749" w:rsidR="0070667C" w:rsidRPr="008D0F1E" w:rsidRDefault="008923D4" w:rsidP="00C22E69">
            <w:pPr>
              <w:spacing w:before="40" w:after="40"/>
              <w:rPr>
                <w:rFonts w:cs="Arial"/>
                <w:bCs/>
                <w:szCs w:val="20"/>
              </w:rPr>
            </w:pPr>
            <w:r>
              <w:rPr>
                <w:rFonts w:cs="Arial"/>
                <w:bCs/>
                <w:szCs w:val="20"/>
              </w:rPr>
              <w:t xml:space="preserve">Hlavním cílem projektu je zvýšení kybernetické bezpečnosti </w:t>
            </w:r>
            <w:r w:rsidR="00D77D65">
              <w:rPr>
                <w:rFonts w:cs="Arial"/>
                <w:bCs/>
                <w:szCs w:val="20"/>
              </w:rPr>
              <w:t>informačního systému obce s rozšířenou působností</w:t>
            </w:r>
            <w:r w:rsidR="002F610A">
              <w:rPr>
                <w:rFonts w:cs="Arial"/>
                <w:bCs/>
                <w:szCs w:val="20"/>
              </w:rPr>
              <w:t xml:space="preserve"> za pomoci vhod</w:t>
            </w:r>
            <w:r w:rsidR="00D77D65">
              <w:rPr>
                <w:rFonts w:cs="Arial"/>
                <w:bCs/>
                <w:szCs w:val="20"/>
              </w:rPr>
              <w:t xml:space="preserve">ných nástrojů tvořených </w:t>
            </w:r>
            <w:r w:rsidR="002F610A">
              <w:rPr>
                <w:rFonts w:cs="Arial"/>
                <w:bCs/>
                <w:szCs w:val="20"/>
              </w:rPr>
              <w:t>softwarem, hardwarem a kvalitní bezpečnostní dokumentací.</w:t>
            </w:r>
          </w:p>
        </w:tc>
      </w:tr>
      <w:tr w:rsidR="00AF5563" w:rsidRPr="008D0F1E" w14:paraId="08BDF2D7" w14:textId="77777777" w:rsidTr="00C309AC">
        <w:trPr>
          <w:trHeight w:val="20"/>
        </w:trPr>
        <w:tc>
          <w:tcPr>
            <w:tcW w:w="2468" w:type="pct"/>
            <w:gridSpan w:val="3"/>
            <w:shd w:val="clear" w:color="auto" w:fill="D9D9D9" w:themeFill="background1" w:themeFillShade="D9"/>
          </w:tcPr>
          <w:p w14:paraId="614C14A5" w14:textId="2E96D9B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3EC0E27F" w14:textId="61A54C20" w:rsidR="00AF5563" w:rsidRPr="008D0F1E" w:rsidRDefault="001A4C10" w:rsidP="00AF5563">
            <w:pPr>
              <w:spacing w:before="40" w:after="40"/>
              <w:jc w:val="left"/>
              <w:rPr>
                <w:rFonts w:cs="Arial"/>
                <w:bCs/>
                <w:szCs w:val="20"/>
              </w:rPr>
            </w:pPr>
            <w:r>
              <w:rPr>
                <w:rFonts w:cs="Arial"/>
                <w:bCs/>
                <w:szCs w:val="20"/>
              </w:rPr>
              <w:t>-</w:t>
            </w:r>
          </w:p>
        </w:tc>
      </w:tr>
      <w:tr w:rsidR="00AF5563" w:rsidRPr="008D0F1E" w14:paraId="4AA362F1" w14:textId="77777777" w:rsidTr="00C309AC">
        <w:trPr>
          <w:trHeight w:val="20"/>
        </w:trPr>
        <w:tc>
          <w:tcPr>
            <w:tcW w:w="2468" w:type="pct"/>
            <w:gridSpan w:val="3"/>
            <w:shd w:val="clear" w:color="auto" w:fill="D9D9D9" w:themeFill="background1" w:themeFillShade="D9"/>
          </w:tcPr>
          <w:p w14:paraId="420A3CA6" w14:textId="3A96AE61"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0EE2A350" w14:textId="77777777" w:rsidR="00996648" w:rsidRDefault="00FF4826" w:rsidP="001E3C97">
            <w:pPr>
              <w:spacing w:before="40" w:after="40"/>
              <w:rPr>
                <w:rFonts w:cs="Arial"/>
                <w:iCs/>
              </w:rPr>
            </w:pPr>
            <w:r w:rsidRPr="00FD2757">
              <w:rPr>
                <w:rFonts w:cs="Arial"/>
                <w:iCs/>
              </w:rPr>
              <w:t xml:space="preserve">Existuje agenda </w:t>
            </w:r>
            <w:r w:rsidRPr="00317A5F">
              <w:rPr>
                <w:rFonts w:cs="Arial"/>
                <w:b/>
                <w:iCs/>
              </w:rPr>
              <w:t>A1721 Kybernetická bezpečnost</w:t>
            </w:r>
            <w:r w:rsidRPr="00FD2757">
              <w:rPr>
                <w:rFonts w:cs="Arial"/>
                <w:iCs/>
              </w:rPr>
              <w:t>, avšak působnost zákona č. 181/2014 Sb. o kybernetické bezpečnosti</w:t>
            </w:r>
            <w:r w:rsidR="00FD2757" w:rsidRPr="00FD2757">
              <w:rPr>
                <w:rFonts w:cs="Arial"/>
                <w:iCs/>
              </w:rPr>
              <w:t>, a tedy působnost této agendy</w:t>
            </w:r>
            <w:r w:rsidRPr="00FD2757">
              <w:rPr>
                <w:rFonts w:cs="Arial"/>
                <w:iCs/>
              </w:rPr>
              <w:t xml:space="preserve"> se </w:t>
            </w:r>
            <w:r w:rsidR="002F44B2">
              <w:rPr>
                <w:rFonts w:cs="Arial"/>
                <w:iCs/>
              </w:rPr>
              <w:t>na obce s rozšířenou působností vztahuje jen za předpokladu, že jsou správci významného informačního systému případně systému kritické infrastruktury nebo základní služby.</w:t>
            </w:r>
          </w:p>
          <w:p w14:paraId="3EB2F196" w14:textId="77777777" w:rsidR="003E2AF3" w:rsidRDefault="003E2AF3" w:rsidP="001E3C97">
            <w:pPr>
              <w:spacing w:before="40" w:after="40"/>
              <w:rPr>
                <w:rFonts w:eastAsia="Arial" w:cs="Arial"/>
                <w:iCs/>
              </w:rPr>
            </w:pPr>
          </w:p>
          <w:p w14:paraId="3E89E1AC" w14:textId="2CD75594" w:rsidR="003E2AF3" w:rsidRPr="003E2AF3" w:rsidRDefault="003E2AF3" w:rsidP="001E3C97">
            <w:pPr>
              <w:spacing w:before="40" w:after="40"/>
              <w:rPr>
                <w:rFonts w:eastAsia="Arial" w:cs="Arial"/>
                <w:b/>
                <w:bCs/>
                <w:iCs/>
              </w:rPr>
            </w:pPr>
            <w:r>
              <w:rPr>
                <w:rFonts w:eastAsia="Arial" w:cs="Arial"/>
                <w:b/>
                <w:bCs/>
                <w:iCs/>
              </w:rPr>
              <w:t xml:space="preserve">I v případě, že organizace není povinným subjektem podle zákona o kybernetické bezpečnosti neznamená to, že může na kybernetickou bezpečnost rezignovat. Útoky na nejrůznější informační systémy i pokusy o ně se stále </w:t>
            </w:r>
            <w:r w:rsidR="007B40CC">
              <w:rPr>
                <w:rFonts w:eastAsia="Arial" w:cs="Arial"/>
                <w:b/>
                <w:bCs/>
                <w:iCs/>
              </w:rPr>
              <w:t>hromadí</w:t>
            </w:r>
            <w:r>
              <w:rPr>
                <w:rFonts w:eastAsia="Arial" w:cs="Arial"/>
                <w:b/>
                <w:bCs/>
                <w:iCs/>
              </w:rPr>
              <w:t>. Organizace se tak musí mít za všech okolností na pozoru před hrozbami, které mohou eventuelně vést ke ztrátě nebo odcizení důležitých dat!</w:t>
            </w:r>
          </w:p>
        </w:tc>
      </w:tr>
      <w:tr w:rsidR="00AF5563" w:rsidRPr="008D0F1E" w14:paraId="5E2497E6" w14:textId="77777777" w:rsidTr="00C309AC">
        <w:trPr>
          <w:trHeight w:val="20"/>
        </w:trPr>
        <w:tc>
          <w:tcPr>
            <w:tcW w:w="2468" w:type="pct"/>
            <w:gridSpan w:val="3"/>
            <w:shd w:val="clear" w:color="auto" w:fill="D9D9D9" w:themeFill="background1" w:themeFillShade="D9"/>
          </w:tcPr>
          <w:p w14:paraId="5AB565E0" w14:textId="12C4A51C"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4"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7C121E62" w14:textId="4D76D0A9" w:rsidR="00996648" w:rsidRPr="00822426" w:rsidRDefault="00822426" w:rsidP="00C309AC">
            <w:pPr>
              <w:spacing w:before="40" w:after="40"/>
              <w:jc w:val="left"/>
              <w:rPr>
                <w:rFonts w:cs="Arial"/>
                <w:iCs/>
              </w:rPr>
            </w:pPr>
            <w:r w:rsidRPr="00822426">
              <w:rPr>
                <w:rFonts w:cs="Arial"/>
                <w:iCs/>
              </w:rPr>
              <w:t>Nerelevantní</w:t>
            </w:r>
          </w:p>
        </w:tc>
      </w:tr>
      <w:tr w:rsidR="005C63A5" w:rsidRPr="008D0F1E" w14:paraId="553B1B72" w14:textId="77777777" w:rsidTr="00C309AC">
        <w:trPr>
          <w:trHeight w:val="501"/>
        </w:trPr>
        <w:tc>
          <w:tcPr>
            <w:tcW w:w="1234" w:type="pct"/>
            <w:gridSpan w:val="2"/>
            <w:vMerge w:val="restart"/>
            <w:shd w:val="clear" w:color="auto" w:fill="D9D9D9" w:themeFill="background1" w:themeFillShade="D9"/>
          </w:tcPr>
          <w:p w14:paraId="64A07CDF" w14:textId="76C8581F"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lastRenderedPageBreak/>
              <w:t xml:space="preserve">Odkazy na </w:t>
            </w:r>
            <w:hyperlink r:id="rId15"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573EFD22" w14:textId="30FC7F53"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60CDE0EF" w14:textId="5C8B48F5" w:rsidR="00C8293D" w:rsidRPr="00C8293D" w:rsidRDefault="002808DB" w:rsidP="00317A5F">
            <w:pPr>
              <w:spacing w:before="40" w:after="40"/>
              <w:jc w:val="left"/>
              <w:rPr>
                <w:rFonts w:cs="Arial"/>
                <w:iCs/>
              </w:rPr>
            </w:pPr>
            <w:r>
              <w:rPr>
                <w:rFonts w:cs="Arial"/>
                <w:b/>
                <w:bCs/>
                <w:iCs/>
              </w:rPr>
              <w:t>Zde organizace uvede informační systémy přímo dotčené realizací projektu.</w:t>
            </w:r>
            <w:r w:rsidR="00C8293D">
              <w:rPr>
                <w:rFonts w:cs="Arial"/>
                <w:iCs/>
              </w:rPr>
              <w:t xml:space="preserve"> </w:t>
            </w:r>
          </w:p>
        </w:tc>
      </w:tr>
      <w:tr w:rsidR="005C63A5" w:rsidRPr="008D0F1E" w14:paraId="62A574DE" w14:textId="77777777" w:rsidTr="00C309AC">
        <w:trPr>
          <w:trHeight w:val="501"/>
        </w:trPr>
        <w:tc>
          <w:tcPr>
            <w:tcW w:w="1234" w:type="pct"/>
            <w:gridSpan w:val="2"/>
            <w:vMerge/>
            <w:shd w:val="clear" w:color="auto" w:fill="D9D9D9" w:themeFill="background1" w:themeFillShade="D9"/>
          </w:tcPr>
          <w:p w14:paraId="0F547F86"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37AD041B" w14:textId="583246A5"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03836424" w14:textId="13C3E3D8" w:rsidR="005C63A5" w:rsidRPr="00317A5F" w:rsidRDefault="00317A5F" w:rsidP="00C309AC">
            <w:pPr>
              <w:spacing w:before="40" w:after="40"/>
              <w:jc w:val="left"/>
              <w:rPr>
                <w:rFonts w:cs="Arial"/>
                <w:iCs/>
                <w:color w:val="FF0000"/>
              </w:rPr>
            </w:pPr>
            <w:r w:rsidRPr="00317A5F">
              <w:rPr>
                <w:rFonts w:cs="Arial"/>
                <w:iCs/>
              </w:rPr>
              <w:t>Viz poznámka k přímo dotčeným informačním systémům.</w:t>
            </w:r>
          </w:p>
        </w:tc>
      </w:tr>
      <w:tr w:rsidR="00AF5563" w:rsidRPr="008D0F1E" w14:paraId="5DCEDC24" w14:textId="77777777" w:rsidTr="00C309AC">
        <w:trPr>
          <w:trHeight w:val="20"/>
        </w:trPr>
        <w:tc>
          <w:tcPr>
            <w:tcW w:w="2468" w:type="pct"/>
            <w:gridSpan w:val="3"/>
            <w:shd w:val="clear" w:color="auto" w:fill="D9D9D9" w:themeFill="background1" w:themeFillShade="D9"/>
          </w:tcPr>
          <w:p w14:paraId="076BE4ED" w14:textId="6AEF15CA" w:rsidR="005424A0" w:rsidRPr="008D0F1E" w:rsidRDefault="00AF5563" w:rsidP="00C309AC">
            <w:pPr>
              <w:spacing w:before="40" w:after="40"/>
              <w:jc w:val="left"/>
              <w:rPr>
                <w:rStyle w:val="Hypertextovodkaz"/>
                <w:rFonts w:eastAsia="Arial" w:cs="Arial"/>
                <w:b/>
                <w:bCs/>
              </w:rPr>
            </w:pPr>
            <w:bookmarkStart w:id="21" w:name="_Hlk54882060"/>
            <w:r w:rsidRPr="008D0F1E">
              <w:rPr>
                <w:rFonts w:eastAsia="Arial" w:cs="Arial"/>
                <w:b/>
                <w:bCs/>
              </w:rPr>
              <w:t xml:space="preserve">Názvy a odkazy na </w:t>
            </w:r>
            <w:hyperlink r:id="rId16"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1"/>
            </w:hyperlink>
          </w:p>
          <w:p w14:paraId="5798D076" w14:textId="17AE8251" w:rsidR="00AF5563" w:rsidRPr="008D0F1E" w:rsidDel="00FB641E" w:rsidRDefault="00087B39" w:rsidP="00C309AC">
            <w:pPr>
              <w:spacing w:before="40" w:after="40"/>
              <w:jc w:val="left"/>
              <w:rPr>
                <w:rFonts w:eastAsia="Arial" w:cs="Arial"/>
                <w:b/>
                <w:bCs/>
              </w:rPr>
            </w:pPr>
            <w:r w:rsidRPr="008D0F1E">
              <w:rPr>
                <w:rFonts w:cs="Arial"/>
                <w:i/>
                <w:iCs/>
              </w:rPr>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458D6E57" w14:textId="4BAFB685" w:rsidR="00996648" w:rsidRPr="004D43B8" w:rsidRDefault="004D43B8" w:rsidP="004D43B8">
            <w:pPr>
              <w:spacing w:before="40" w:after="40"/>
              <w:jc w:val="left"/>
              <w:rPr>
                <w:rFonts w:eastAsia="Arial" w:cs="Arial"/>
                <w:iCs/>
              </w:rPr>
            </w:pPr>
            <w:r>
              <w:rPr>
                <w:rFonts w:cs="Arial"/>
                <w:iCs/>
              </w:rPr>
              <w:t>-</w:t>
            </w:r>
          </w:p>
        </w:tc>
      </w:tr>
      <w:tr w:rsidR="00AF5563" w:rsidRPr="008D0F1E" w14:paraId="2BBB5572" w14:textId="77777777" w:rsidTr="00C309AC">
        <w:trPr>
          <w:trHeight w:val="20"/>
        </w:trPr>
        <w:tc>
          <w:tcPr>
            <w:tcW w:w="5000" w:type="pct"/>
            <w:gridSpan w:val="7"/>
            <w:shd w:val="clear" w:color="auto" w:fill="D9D9D9" w:themeFill="background1" w:themeFillShade="D9"/>
          </w:tcPr>
          <w:p w14:paraId="63E0376E" w14:textId="5D44411F"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6A3C42BA" w14:textId="77777777" w:rsidTr="00C309AC">
        <w:trPr>
          <w:trHeight w:val="20"/>
        </w:trPr>
        <w:tc>
          <w:tcPr>
            <w:tcW w:w="66" w:type="pct"/>
            <w:shd w:val="clear" w:color="auto" w:fill="D9D9D9" w:themeFill="background1" w:themeFillShade="D9"/>
          </w:tcPr>
          <w:p w14:paraId="4CC9D22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758EFC0D"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0968642E" w14:textId="77777777" w:rsidR="00AF5563" w:rsidRPr="008D0F1E" w:rsidRDefault="00AF5563" w:rsidP="00C309AC">
            <w:pPr>
              <w:spacing w:before="40" w:after="40"/>
              <w:jc w:val="left"/>
              <w:rPr>
                <w:rFonts w:eastAsia="Arial" w:cs="Arial"/>
                <w:b/>
                <w:bCs/>
              </w:rPr>
            </w:pPr>
            <w:bookmarkStart w:id="22" w:name="_Hlk54882209"/>
            <w:r w:rsidRPr="008D0F1E">
              <w:rPr>
                <w:rFonts w:eastAsia="Arial" w:cs="Arial"/>
                <w:b/>
                <w:bCs/>
              </w:rPr>
              <w:t>Spuštění první služby do produkčního prostředí</w:t>
            </w:r>
            <w:bookmarkEnd w:id="22"/>
            <w:r w:rsidRPr="008D0F1E">
              <w:rPr>
                <w:rFonts w:eastAsia="Arial" w:cs="Arial"/>
                <w:b/>
                <w:bCs/>
              </w:rPr>
              <w:t>:</w:t>
            </w:r>
          </w:p>
        </w:tc>
        <w:tc>
          <w:tcPr>
            <w:tcW w:w="1288" w:type="pct"/>
            <w:gridSpan w:val="2"/>
            <w:shd w:val="clear" w:color="auto" w:fill="D9D9D9" w:themeFill="background1" w:themeFillShade="D9"/>
          </w:tcPr>
          <w:p w14:paraId="04D7EA18" w14:textId="77777777" w:rsidR="00AF5563" w:rsidRPr="008D0F1E" w:rsidRDefault="00AF5563" w:rsidP="00C309AC">
            <w:pPr>
              <w:spacing w:before="40" w:after="40"/>
              <w:jc w:val="left"/>
              <w:rPr>
                <w:rFonts w:eastAsia="Arial" w:cs="Arial"/>
                <w:b/>
                <w:bCs/>
              </w:rPr>
            </w:pPr>
            <w:bookmarkStart w:id="23" w:name="_Hlk54882262"/>
            <w:r w:rsidRPr="008D0F1E">
              <w:rPr>
                <w:rFonts w:eastAsia="Arial" w:cs="Arial"/>
                <w:b/>
                <w:bCs/>
              </w:rPr>
              <w:t>Ukončení provozní smlouvy plánované v tomto projektu</w:t>
            </w:r>
            <w:bookmarkEnd w:id="23"/>
            <w:r w:rsidRPr="008D0F1E">
              <w:rPr>
                <w:rFonts w:eastAsia="Arial" w:cs="Arial"/>
                <w:b/>
                <w:bCs/>
              </w:rPr>
              <w:t>:</w:t>
            </w:r>
          </w:p>
        </w:tc>
      </w:tr>
      <w:tr w:rsidR="00AF5563" w:rsidRPr="008D0F1E" w14:paraId="137B149C" w14:textId="77777777" w:rsidTr="00C309AC">
        <w:trPr>
          <w:trHeight w:val="20"/>
        </w:trPr>
        <w:tc>
          <w:tcPr>
            <w:tcW w:w="66" w:type="pct"/>
            <w:shd w:val="clear" w:color="auto" w:fill="D9D9D9" w:themeFill="background1" w:themeFillShade="D9"/>
          </w:tcPr>
          <w:p w14:paraId="24D8D9A0"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2E2192DD" w14:textId="49F11942" w:rsidR="00AF5563" w:rsidRPr="008D0F1E" w:rsidRDefault="00AF5563" w:rsidP="00AF5563">
            <w:pPr>
              <w:spacing w:before="40" w:after="40"/>
              <w:jc w:val="left"/>
              <w:rPr>
                <w:rFonts w:cs="Arial"/>
                <w:b/>
                <w:bCs/>
                <w:szCs w:val="20"/>
              </w:rPr>
            </w:pPr>
          </w:p>
        </w:tc>
        <w:tc>
          <w:tcPr>
            <w:tcW w:w="1244" w:type="pct"/>
            <w:gridSpan w:val="2"/>
            <w:shd w:val="clear" w:color="auto" w:fill="auto"/>
          </w:tcPr>
          <w:p w14:paraId="590BE38D" w14:textId="2D602A25" w:rsidR="00AF5563" w:rsidRPr="008D0F1E" w:rsidRDefault="00AF5563" w:rsidP="00AF5563">
            <w:pPr>
              <w:spacing w:before="40" w:after="40"/>
              <w:jc w:val="left"/>
              <w:rPr>
                <w:rFonts w:cs="Arial"/>
                <w:b/>
                <w:bCs/>
                <w:szCs w:val="20"/>
              </w:rPr>
            </w:pPr>
          </w:p>
        </w:tc>
        <w:tc>
          <w:tcPr>
            <w:tcW w:w="1288" w:type="pct"/>
            <w:gridSpan w:val="2"/>
            <w:shd w:val="clear" w:color="auto" w:fill="auto"/>
          </w:tcPr>
          <w:p w14:paraId="38258C10" w14:textId="77777777" w:rsidR="00AF5563" w:rsidRPr="008D0F1E" w:rsidRDefault="00AF5563" w:rsidP="00AF5563">
            <w:pPr>
              <w:spacing w:before="40" w:after="40"/>
              <w:jc w:val="left"/>
              <w:rPr>
                <w:rFonts w:cs="Arial"/>
                <w:b/>
                <w:bCs/>
                <w:szCs w:val="20"/>
              </w:rPr>
            </w:pPr>
          </w:p>
        </w:tc>
      </w:tr>
      <w:tr w:rsidR="00AF5563" w:rsidRPr="008D0F1E" w14:paraId="6BA5AC45" w14:textId="77777777" w:rsidTr="00C309AC">
        <w:trPr>
          <w:trHeight w:val="20"/>
        </w:trPr>
        <w:tc>
          <w:tcPr>
            <w:tcW w:w="5000" w:type="pct"/>
            <w:gridSpan w:val="7"/>
            <w:shd w:val="clear" w:color="auto" w:fill="D9D9D9" w:themeFill="background1" w:themeFillShade="D9"/>
          </w:tcPr>
          <w:p w14:paraId="73D2737E" w14:textId="0B247FBF"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4B079721" w14:textId="77777777" w:rsidTr="00C309AC">
        <w:trPr>
          <w:trHeight w:val="1052"/>
        </w:trPr>
        <w:tc>
          <w:tcPr>
            <w:tcW w:w="66" w:type="pct"/>
            <w:shd w:val="clear" w:color="auto" w:fill="D9D9D9" w:themeFill="background1" w:themeFillShade="D9"/>
          </w:tcPr>
          <w:p w14:paraId="4DCECAE0"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1149DE4D" w14:textId="5FDFAB94"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3479ADA4" w14:textId="77777777" w:rsidR="00A521C9" w:rsidRPr="008D0F1E" w:rsidRDefault="00A521C9" w:rsidP="00A521C9">
            <w:pPr>
              <w:spacing w:before="40" w:after="40"/>
              <w:jc w:val="left"/>
              <w:rPr>
                <w:rFonts w:eastAsia="Arial" w:cs="Arial"/>
                <w:i/>
                <w:iCs/>
                <w:color w:val="FF0000"/>
              </w:rPr>
            </w:pPr>
            <w:r w:rsidRPr="008D0F1E">
              <w:rPr>
                <w:rFonts w:eastAsia="Arial" w:cs="Arial"/>
                <w:i/>
                <w:iCs/>
                <w:color w:val="FF0000"/>
              </w:rPr>
              <w:t>Neveřejné jsou informace o tom, zda je žadatel povinnou osobou dle zákona č. 181/2014 Sb., o kybernetické bezpečnosti (ZKB); dále pak informace obsažené v tabulce č. 34: Dopady narušení bezpečnosti informací v systému. Tyto informace nebudou na základě výjimky dle § 10a ZKB veřejnosti poskytovány</w:t>
            </w:r>
          </w:p>
          <w:p w14:paraId="59E1EB2A" w14:textId="4E6F2E37" w:rsidR="00AF5563" w:rsidRPr="008D0F1E" w:rsidRDefault="00AF5563" w:rsidP="00AF5563">
            <w:pPr>
              <w:spacing w:before="40" w:after="40"/>
              <w:jc w:val="left"/>
              <w:rPr>
                <w:rFonts w:cs="Arial"/>
                <w:bCs/>
                <w:szCs w:val="20"/>
              </w:rPr>
            </w:pPr>
          </w:p>
        </w:tc>
      </w:tr>
      <w:tr w:rsidR="00AF5563" w:rsidRPr="008D0F1E" w14:paraId="40C5C9BB" w14:textId="77777777" w:rsidTr="00C309AC">
        <w:trPr>
          <w:trHeight w:val="20"/>
        </w:trPr>
        <w:tc>
          <w:tcPr>
            <w:tcW w:w="5000" w:type="pct"/>
            <w:gridSpan w:val="7"/>
            <w:shd w:val="clear" w:color="auto" w:fill="D9D9D9" w:themeFill="background1" w:themeFillShade="D9"/>
          </w:tcPr>
          <w:p w14:paraId="7D3DA3E7"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6415D41B" w14:textId="77777777" w:rsidTr="00C309AC">
        <w:trPr>
          <w:trHeight w:val="20"/>
        </w:trPr>
        <w:tc>
          <w:tcPr>
            <w:tcW w:w="66" w:type="pct"/>
            <w:shd w:val="clear" w:color="auto" w:fill="D9D9D9" w:themeFill="background1" w:themeFillShade="D9"/>
          </w:tcPr>
          <w:p w14:paraId="7ED8EBAA"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2D5C5B4" w14:textId="4D21B565"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comboBox>
              <w:listItem w:displayText="Ano" w:value="Ano"/>
              <w:listItem w:displayText="Ne" w:value="Ne"/>
            </w:comboBox>
          </w:sdtPr>
          <w:sdtEndPr>
            <w:rPr>
              <w:i w:val="0"/>
              <w:color w:val="auto"/>
            </w:rPr>
          </w:sdtEndPr>
          <w:sdtContent>
            <w:tc>
              <w:tcPr>
                <w:tcW w:w="401" w:type="pct"/>
                <w:shd w:val="clear" w:color="auto" w:fill="auto"/>
              </w:tcPr>
              <w:p w14:paraId="3E0E686D" w14:textId="1E085F85" w:rsidR="00AF5563" w:rsidRPr="008D0F1E" w:rsidRDefault="00BB53A9" w:rsidP="00AF5563">
                <w:pPr>
                  <w:spacing w:before="40" w:after="40"/>
                  <w:jc w:val="left"/>
                  <w:rPr>
                    <w:rFonts w:cs="Arial"/>
                    <w:b/>
                    <w:bCs/>
                    <w:szCs w:val="20"/>
                  </w:rPr>
                </w:pPr>
                <w:r>
                  <w:rPr>
                    <w:rFonts w:cs="Arial"/>
                    <w:b/>
                    <w:bCs/>
                    <w:i/>
                    <w:color w:val="FF0000"/>
                    <w:szCs w:val="20"/>
                  </w:rPr>
                  <w:t>Ne</w:t>
                </w:r>
              </w:p>
            </w:tc>
          </w:sdtContent>
        </w:sdt>
        <w:tc>
          <w:tcPr>
            <w:tcW w:w="950" w:type="pct"/>
            <w:gridSpan w:val="2"/>
            <w:shd w:val="clear" w:color="auto" w:fill="D9D9D9" w:themeFill="background1" w:themeFillShade="D9"/>
          </w:tcPr>
          <w:p w14:paraId="49C8F5DD" w14:textId="62FA1EF6"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3D8CF813" w14:textId="77777777" w:rsidR="00AF5563" w:rsidRPr="008D0F1E" w:rsidRDefault="00AF5563" w:rsidP="00AF5563">
            <w:pPr>
              <w:spacing w:before="40" w:after="40"/>
              <w:jc w:val="left"/>
              <w:rPr>
                <w:rFonts w:cs="Arial"/>
                <w:b/>
                <w:bCs/>
                <w:szCs w:val="20"/>
              </w:rPr>
            </w:pPr>
          </w:p>
        </w:tc>
      </w:tr>
      <w:tr w:rsidR="00AF5563" w:rsidRPr="008D0F1E" w14:paraId="53C2B663" w14:textId="77777777" w:rsidTr="00C309AC">
        <w:trPr>
          <w:trHeight w:val="20"/>
        </w:trPr>
        <w:tc>
          <w:tcPr>
            <w:tcW w:w="5000" w:type="pct"/>
            <w:gridSpan w:val="7"/>
            <w:shd w:val="clear" w:color="auto" w:fill="D9D9D9" w:themeFill="background1" w:themeFillShade="D9"/>
          </w:tcPr>
          <w:p w14:paraId="3476FC88"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7C86081B" w14:textId="77777777" w:rsidTr="00C309AC">
        <w:trPr>
          <w:trHeight w:val="20"/>
        </w:trPr>
        <w:tc>
          <w:tcPr>
            <w:tcW w:w="66" w:type="pct"/>
            <w:vMerge w:val="restart"/>
            <w:shd w:val="clear" w:color="auto" w:fill="D9D9D9" w:themeFill="background1" w:themeFillShade="D9"/>
          </w:tcPr>
          <w:p w14:paraId="6FDBCAA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77C0EB3"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5DFA6EF0" w14:textId="39CBFE2A"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6B7EDA35" w14:textId="05216CCB" w:rsidR="00AF5563" w:rsidRPr="008D0F1E" w:rsidRDefault="00C8293D" w:rsidP="00AF5563">
            <w:pPr>
              <w:spacing w:before="40" w:after="40"/>
              <w:jc w:val="left"/>
              <w:rPr>
                <w:rFonts w:cs="Arial"/>
                <w:b/>
                <w:bCs/>
                <w:szCs w:val="20"/>
              </w:rPr>
            </w:pPr>
            <w:r>
              <w:rPr>
                <w:rFonts w:cs="Arial"/>
                <w:b/>
                <w:bCs/>
                <w:szCs w:val="20"/>
              </w:rPr>
              <w:t>Manažer kybernetické bezpečnosti</w:t>
            </w:r>
          </w:p>
        </w:tc>
      </w:tr>
      <w:tr w:rsidR="00AF5563" w:rsidRPr="008D0F1E" w14:paraId="64C74CD4" w14:textId="77777777" w:rsidTr="00C309AC">
        <w:trPr>
          <w:trHeight w:val="20"/>
        </w:trPr>
        <w:tc>
          <w:tcPr>
            <w:tcW w:w="66" w:type="pct"/>
            <w:vMerge/>
            <w:shd w:val="clear" w:color="auto" w:fill="D9D9D9" w:themeFill="background1" w:themeFillShade="D9"/>
          </w:tcPr>
          <w:p w14:paraId="3CF1E08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615E407A"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63F8A77" w14:textId="6B5F343A"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6EAFAE86" w14:textId="44D64B8E" w:rsidR="00AF5563" w:rsidRPr="008D0F1E" w:rsidRDefault="00A355E2" w:rsidP="00AF5563">
            <w:pPr>
              <w:spacing w:before="40" w:after="40"/>
              <w:jc w:val="left"/>
              <w:rPr>
                <w:rFonts w:cs="Arial"/>
                <w:b/>
                <w:bCs/>
                <w:szCs w:val="20"/>
              </w:rPr>
            </w:pPr>
            <w:r>
              <w:rPr>
                <w:rFonts w:cs="Arial"/>
                <w:b/>
                <w:bCs/>
                <w:szCs w:val="20"/>
              </w:rPr>
              <w:t>Organizace</w:t>
            </w:r>
          </w:p>
        </w:tc>
      </w:tr>
      <w:tr w:rsidR="00AF5563" w:rsidRPr="008D0F1E" w14:paraId="430B8F01" w14:textId="77777777" w:rsidTr="00C309AC">
        <w:trPr>
          <w:trHeight w:val="20"/>
        </w:trPr>
        <w:tc>
          <w:tcPr>
            <w:tcW w:w="66" w:type="pct"/>
            <w:vMerge/>
            <w:shd w:val="clear" w:color="auto" w:fill="D9D9D9" w:themeFill="background1" w:themeFillShade="D9"/>
          </w:tcPr>
          <w:p w14:paraId="4CDB4E7C"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F298A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145ED35A" w14:textId="086602D4"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14DED12E" w14:textId="20310947" w:rsidR="00AF5563" w:rsidRPr="008D0F1E" w:rsidRDefault="00A355E2" w:rsidP="00AF5563">
            <w:pPr>
              <w:spacing w:before="40" w:after="40"/>
              <w:jc w:val="left"/>
              <w:rPr>
                <w:rFonts w:cs="Arial"/>
                <w:b/>
                <w:bCs/>
                <w:szCs w:val="20"/>
              </w:rPr>
            </w:pPr>
            <w:r>
              <w:rPr>
                <w:rFonts w:cs="Arial"/>
                <w:b/>
                <w:bCs/>
                <w:szCs w:val="20"/>
              </w:rPr>
              <w:t>Organizace</w:t>
            </w:r>
          </w:p>
        </w:tc>
      </w:tr>
      <w:tr w:rsidR="00AF5563" w:rsidRPr="008D0F1E" w14:paraId="21A0903A" w14:textId="77777777" w:rsidTr="00C309AC">
        <w:trPr>
          <w:trHeight w:val="20"/>
        </w:trPr>
        <w:tc>
          <w:tcPr>
            <w:tcW w:w="66" w:type="pct"/>
            <w:vMerge/>
            <w:tcBorders>
              <w:bottom w:val="nil"/>
            </w:tcBorders>
            <w:shd w:val="clear" w:color="auto" w:fill="D9D9D9" w:themeFill="background1" w:themeFillShade="D9"/>
          </w:tcPr>
          <w:p w14:paraId="2D79E32B"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E73F6A0"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380CBF3D" w14:textId="52E4ED82"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5C116019" w14:textId="569002D0" w:rsidR="00AF5563" w:rsidRPr="008D0F1E" w:rsidRDefault="00BB53A9" w:rsidP="00AF5563">
            <w:pPr>
              <w:spacing w:before="40" w:after="40"/>
              <w:jc w:val="left"/>
              <w:rPr>
                <w:rFonts w:cs="Arial"/>
                <w:b/>
                <w:bCs/>
                <w:szCs w:val="20"/>
              </w:rPr>
            </w:pPr>
            <w:r>
              <w:rPr>
                <w:rFonts w:cs="Arial"/>
                <w:b/>
                <w:bCs/>
                <w:szCs w:val="20"/>
              </w:rPr>
              <w:t>Konkrétní dodavatel výstupů bude vybrán na základě výběrového řízení v souladu se zákonem č. 134/2016 Sb. o zadávání veřejných zakázek.</w:t>
            </w:r>
          </w:p>
        </w:tc>
      </w:tr>
      <w:tr w:rsidR="00D9265B" w:rsidRPr="008D0F1E" w14:paraId="7D994D47" w14:textId="77777777" w:rsidTr="00C309AC">
        <w:trPr>
          <w:trHeight w:val="204"/>
        </w:trPr>
        <w:tc>
          <w:tcPr>
            <w:tcW w:w="3819" w:type="pct"/>
            <w:gridSpan w:val="6"/>
            <w:shd w:val="clear" w:color="auto" w:fill="D9D9D9" w:themeFill="background1" w:themeFillShade="D9"/>
          </w:tcPr>
          <w:p w14:paraId="41DD329D"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3BD1EA48" w14:textId="72CE6DF3" w:rsidR="00D9265B" w:rsidRPr="008D0F1E" w:rsidRDefault="006275C7" w:rsidP="00C309AC">
            <w:pPr>
              <w:spacing w:before="40" w:after="40"/>
              <w:jc w:val="left"/>
              <w:rPr>
                <w:rFonts w:eastAsia="Arial" w:cs="Arial"/>
                <w:i/>
                <w:iCs/>
              </w:rPr>
            </w:pPr>
            <w:r>
              <w:rPr>
                <w:rFonts w:eastAsia="Arial" w:cs="Arial"/>
                <w:i/>
                <w:iCs/>
              </w:rPr>
              <w:t>Povinnost dle §5 odst. 2 písm. j</w:t>
            </w:r>
            <w:r w:rsidR="00D9265B" w:rsidRPr="008D0F1E">
              <w:rPr>
                <w:rFonts w:eastAsia="Arial" w:cs="Arial"/>
                <w:i/>
                <w:iCs/>
              </w:rPr>
              <w:t>) zákona č. 365/2000 Sb.</w:t>
            </w:r>
          </w:p>
        </w:tc>
        <w:tc>
          <w:tcPr>
            <w:tcW w:w="1181" w:type="pct"/>
            <w:shd w:val="clear" w:color="auto" w:fill="auto"/>
          </w:tcPr>
          <w:sdt>
            <w:sdtPr>
              <w:rPr>
                <w:rFonts w:cs="Arial"/>
                <w:b/>
                <w:bCs/>
                <w:i/>
                <w:color w:val="FF0000"/>
                <w:szCs w:val="20"/>
              </w:rPr>
              <w:id w:val="-625551029"/>
              <w:comboBox>
                <w:listItem w:displayText="Ano" w:value="Ano"/>
                <w:listItem w:displayText="Ne" w:value="Ne"/>
              </w:comboBox>
            </w:sdtPr>
            <w:sdtEndPr>
              <w:rPr>
                <w:i w:val="0"/>
                <w:color w:val="auto"/>
              </w:rPr>
            </w:sdtEndPr>
            <w:sdtContent>
              <w:p w14:paraId="55F4A6A1" w14:textId="3673510E" w:rsidR="00D9265B" w:rsidRPr="008D0F1E" w:rsidRDefault="00C47C36" w:rsidP="00AF5563">
                <w:pPr>
                  <w:spacing w:before="40" w:after="40"/>
                  <w:jc w:val="left"/>
                  <w:rPr>
                    <w:rFonts w:cs="Arial"/>
                    <w:b/>
                    <w:bCs/>
                    <w:szCs w:val="20"/>
                  </w:rPr>
                </w:pPr>
                <w:r>
                  <w:rPr>
                    <w:rFonts w:cs="Arial"/>
                    <w:b/>
                    <w:bCs/>
                    <w:i/>
                    <w:color w:val="FF0000"/>
                    <w:szCs w:val="20"/>
                  </w:rPr>
                  <w:t>Ano</w:t>
                </w:r>
              </w:p>
            </w:sdtContent>
          </w:sdt>
          <w:p w14:paraId="7F15ACF6" w14:textId="6A34A69A"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19016746" w14:textId="77777777" w:rsidTr="00C309AC">
        <w:trPr>
          <w:trHeight w:val="204"/>
        </w:trPr>
        <w:tc>
          <w:tcPr>
            <w:tcW w:w="3819" w:type="pct"/>
            <w:gridSpan w:val="6"/>
            <w:shd w:val="clear" w:color="auto" w:fill="D9D9D9" w:themeFill="background1" w:themeFillShade="D9"/>
          </w:tcPr>
          <w:p w14:paraId="27C9BF30" w14:textId="492A401B"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4" w:name="_Hlk55396876"/>
            <w:r w:rsidRPr="008D0F1E">
              <w:rPr>
                <w:rFonts w:ascii="Cambria Math" w:eastAsia="Cambria Math" w:hAnsi="Cambria Math" w:cs="Cambria Math"/>
              </w:rPr>
              <w:t>①</w:t>
            </w:r>
            <w:bookmarkEnd w:id="24"/>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01B85E2C" w14:textId="75E0C69D" w:rsidR="00AF5563" w:rsidRPr="008D0F1E" w:rsidDel="006E0D05" w:rsidRDefault="00A521C9" w:rsidP="00C309AC">
            <w:pPr>
              <w:spacing w:before="40" w:after="40"/>
              <w:jc w:val="left"/>
              <w:rPr>
                <w:rFonts w:eastAsia="Arial" w:cs="Arial"/>
                <w:b/>
                <w:bCs/>
              </w:rPr>
            </w:pPr>
            <w:r>
              <w:rPr>
                <w:rFonts w:eastAsia="Arial" w:cs="Arial"/>
                <w:b/>
                <w:bCs/>
              </w:rPr>
              <w:t>Částka bude závislá na konkrétním projektu</w:t>
            </w:r>
          </w:p>
        </w:tc>
      </w:tr>
      <w:tr w:rsidR="00AF5563" w:rsidRPr="008D0F1E" w14:paraId="43027FA0" w14:textId="77777777" w:rsidTr="00C309AC">
        <w:trPr>
          <w:trHeight w:val="204"/>
        </w:trPr>
        <w:tc>
          <w:tcPr>
            <w:tcW w:w="3819" w:type="pct"/>
            <w:gridSpan w:val="6"/>
            <w:shd w:val="clear" w:color="auto" w:fill="D9D9D9" w:themeFill="background1" w:themeFillShade="D9"/>
          </w:tcPr>
          <w:p w14:paraId="65E39F21" w14:textId="6091334C"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5" w:name="_Hlk55396887"/>
            <w:r w:rsidRPr="008D0F1E">
              <w:rPr>
                <w:rFonts w:ascii="Cambria Math" w:eastAsia="Cambria Math" w:hAnsi="Cambria Math" w:cs="Cambria Math"/>
              </w:rPr>
              <w:t>②</w:t>
            </w:r>
            <w:bookmarkEnd w:id="25"/>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685C9665" w14:textId="21473575" w:rsidR="00AF5563" w:rsidRPr="008D0F1E" w:rsidDel="006E0D05" w:rsidRDefault="00A521C9" w:rsidP="00C309AC">
            <w:pPr>
              <w:spacing w:before="40" w:after="40"/>
              <w:jc w:val="left"/>
              <w:rPr>
                <w:rFonts w:eastAsia="Arial" w:cs="Arial"/>
                <w:b/>
                <w:bCs/>
              </w:rPr>
            </w:pPr>
            <w:r>
              <w:rPr>
                <w:rFonts w:eastAsia="Arial" w:cs="Arial"/>
                <w:b/>
                <w:bCs/>
              </w:rPr>
              <w:t>Částka bude závislá na konkrétním projektu</w:t>
            </w:r>
          </w:p>
        </w:tc>
      </w:tr>
      <w:tr w:rsidR="00AF5563" w:rsidRPr="008D0F1E" w14:paraId="53512E0B" w14:textId="77777777" w:rsidTr="00C309AC">
        <w:trPr>
          <w:trHeight w:val="204"/>
        </w:trPr>
        <w:tc>
          <w:tcPr>
            <w:tcW w:w="3819" w:type="pct"/>
            <w:gridSpan w:val="6"/>
            <w:shd w:val="clear" w:color="auto" w:fill="D9D9D9" w:themeFill="background1" w:themeFillShade="D9"/>
          </w:tcPr>
          <w:p w14:paraId="51E6FC48" w14:textId="6A1B5B24"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25694A39" w14:textId="59512C56" w:rsidR="00AF5563" w:rsidRPr="008D0F1E" w:rsidDel="006E0D05" w:rsidRDefault="00A521C9" w:rsidP="00C309AC">
            <w:pPr>
              <w:spacing w:before="40" w:after="40"/>
              <w:jc w:val="left"/>
              <w:rPr>
                <w:rFonts w:eastAsia="Arial" w:cs="Arial"/>
                <w:b/>
                <w:bCs/>
              </w:rPr>
            </w:pPr>
            <w:r>
              <w:rPr>
                <w:rFonts w:eastAsia="Arial" w:cs="Arial"/>
                <w:b/>
                <w:bCs/>
              </w:rPr>
              <w:t>Částka bude závislá na konkrétním projektu</w:t>
            </w:r>
          </w:p>
        </w:tc>
      </w:tr>
    </w:tbl>
    <w:p w14:paraId="6C6044D2" w14:textId="77777777" w:rsidR="00AF4DD9" w:rsidRPr="008D0F1E" w:rsidRDefault="00AF4DD9" w:rsidP="00AF4DD9">
      <w:pPr>
        <w:pStyle w:val="MVHeading2"/>
        <w:jc w:val="left"/>
        <w:rPr>
          <w:rFonts w:cs="Arial"/>
        </w:rPr>
      </w:pPr>
      <w:bookmarkStart w:id="26" w:name="_Toc457998906"/>
      <w:bookmarkStart w:id="27" w:name="_Toc457999570"/>
      <w:bookmarkStart w:id="28" w:name="_Toc465074582"/>
      <w:bookmarkStart w:id="29" w:name="_Toc22220527"/>
      <w:bookmarkEnd w:id="26"/>
      <w:bookmarkEnd w:id="27"/>
      <w:r w:rsidRPr="008D0F1E">
        <w:rPr>
          <w:rFonts w:cs="Arial"/>
        </w:rPr>
        <w:lastRenderedPageBreak/>
        <w:t>Popis, potřebnost a výstupy projektu</w:t>
      </w:r>
      <w:bookmarkEnd w:id="28"/>
      <w:bookmarkEnd w:id="29"/>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4CA8A2D" w14:textId="77777777" w:rsidTr="00C309AC">
        <w:trPr>
          <w:tblHeader/>
        </w:trPr>
        <w:tc>
          <w:tcPr>
            <w:tcW w:w="5000" w:type="pct"/>
            <w:gridSpan w:val="4"/>
            <w:shd w:val="clear" w:color="auto" w:fill="CEEBF3"/>
          </w:tcPr>
          <w:p w14:paraId="443D0A8D" w14:textId="31F92F4B" w:rsidR="00AF4DD9" w:rsidRPr="008D0F1E" w:rsidRDefault="00AF4DD9" w:rsidP="00C309AC">
            <w:pPr>
              <w:keepNext/>
              <w:spacing w:before="40" w:after="40"/>
              <w:jc w:val="left"/>
              <w:rPr>
                <w:rFonts w:eastAsia="Arial" w:cs="Arial"/>
              </w:rPr>
            </w:pPr>
            <w:bookmarkStart w:id="30" w:name="_Toc509581650"/>
            <w:bookmarkStart w:id="31"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0"/>
            <w:bookmarkEnd w:id="31"/>
          </w:p>
        </w:tc>
      </w:tr>
      <w:tr w:rsidR="00AF4DD9" w:rsidRPr="008D0F1E" w14:paraId="107E7224" w14:textId="77777777" w:rsidTr="00C309AC">
        <w:tc>
          <w:tcPr>
            <w:tcW w:w="5000" w:type="pct"/>
            <w:gridSpan w:val="4"/>
            <w:shd w:val="clear" w:color="auto" w:fill="D9D9D9" w:themeFill="background1" w:themeFillShade="D9"/>
          </w:tcPr>
          <w:p w14:paraId="1923E11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As-Is, současný stav)</w:t>
            </w:r>
            <w:r w:rsidRPr="008D0F1E">
              <w:rPr>
                <w:rFonts w:eastAsia="Arial,Calibri" w:cs="Arial"/>
                <w:b/>
                <w:bCs/>
              </w:rPr>
              <w:t>:</w:t>
            </w:r>
          </w:p>
        </w:tc>
      </w:tr>
      <w:tr w:rsidR="00AF4DD9" w:rsidRPr="008D0F1E" w14:paraId="5B15E0CC" w14:textId="77777777" w:rsidTr="00C309AC">
        <w:tc>
          <w:tcPr>
            <w:tcW w:w="5000" w:type="pct"/>
            <w:gridSpan w:val="4"/>
          </w:tcPr>
          <w:p w14:paraId="1CE7645D" w14:textId="22B83EBC" w:rsidR="00D67877" w:rsidRPr="004D59B0" w:rsidRDefault="009850AA" w:rsidP="00C37272">
            <w:pPr>
              <w:spacing w:before="40" w:after="40"/>
              <w:jc w:val="left"/>
              <w:rPr>
                <w:rFonts w:eastAsia="Calibri" w:cs="Arial"/>
                <w:i/>
                <w:iCs/>
                <w:u w:val="single"/>
              </w:rPr>
            </w:pPr>
            <w:r>
              <w:rPr>
                <w:rFonts w:eastAsia="Calibri" w:cs="Arial"/>
                <w:i/>
                <w:iCs/>
                <w:u w:val="single"/>
              </w:rPr>
              <w:t>Stávající stav v organizaci a její procesy</w:t>
            </w:r>
            <w:r w:rsidR="00D67877" w:rsidRPr="004D59B0">
              <w:rPr>
                <w:rFonts w:eastAsia="Calibri" w:cs="Arial"/>
                <w:i/>
                <w:iCs/>
                <w:u w:val="single"/>
              </w:rPr>
              <w:t>:</w:t>
            </w:r>
          </w:p>
          <w:p w14:paraId="14E87CFE" w14:textId="77777777" w:rsidR="00D67877" w:rsidRPr="00D67877" w:rsidRDefault="00D67877" w:rsidP="00C37272">
            <w:pPr>
              <w:spacing w:before="40" w:after="40"/>
              <w:jc w:val="left"/>
              <w:rPr>
                <w:rFonts w:eastAsia="Calibri" w:cs="Arial"/>
                <w:u w:val="single"/>
              </w:rPr>
            </w:pPr>
          </w:p>
          <w:p w14:paraId="5C0FE08C" w14:textId="3AA5B9B9" w:rsidR="006B7232" w:rsidRPr="008D0F1E" w:rsidRDefault="00BF6014" w:rsidP="004D59B0">
            <w:pPr>
              <w:spacing w:before="40" w:after="40"/>
              <w:rPr>
                <w:rFonts w:eastAsia="Calibri" w:cs="Arial"/>
              </w:rPr>
            </w:pPr>
            <w:r>
              <w:rPr>
                <w:rFonts w:eastAsia="Calibri" w:cs="Arial"/>
              </w:rPr>
              <w:t xml:space="preserve">Výchozí situaci </w:t>
            </w:r>
            <w:r w:rsidR="009D7F54">
              <w:rPr>
                <w:rFonts w:eastAsia="Calibri" w:cs="Arial"/>
              </w:rPr>
              <w:t>organizace</w:t>
            </w:r>
            <w:r>
              <w:rPr>
                <w:rFonts w:eastAsia="Calibri" w:cs="Arial"/>
              </w:rPr>
              <w:t xml:space="preserve"> v oblasti kybernetické bezpečnosti lze hodnotit jako značně neuspokojivou. </w:t>
            </w:r>
            <w:r w:rsidR="009D7F54">
              <w:rPr>
                <w:rFonts w:eastAsia="Calibri" w:cs="Arial"/>
              </w:rPr>
              <w:t>Organizace</w:t>
            </w:r>
            <w:r w:rsidR="00EF1502">
              <w:rPr>
                <w:rFonts w:eastAsia="Calibri" w:cs="Arial"/>
              </w:rPr>
              <w:t xml:space="preserve"> nemá zpracovanou žádnou dokumentaci, která by se týkala kybernetická bezpečnosti. Všechny bezpečnostní incidenty se řeší nahodile a bez standardizovaného postupu. </w:t>
            </w:r>
            <w:r w:rsidR="009D7F54">
              <w:rPr>
                <w:rFonts w:eastAsia="Calibri" w:cs="Arial"/>
              </w:rPr>
              <w:t>Organizace</w:t>
            </w:r>
            <w:r w:rsidR="00EE37DE">
              <w:rPr>
                <w:rFonts w:eastAsia="Calibri" w:cs="Arial"/>
              </w:rPr>
              <w:t xml:space="preserve"> dále nedisponuje vnitřními předpisy, které </w:t>
            </w:r>
            <w:r w:rsidR="00C26A8C">
              <w:rPr>
                <w:rFonts w:eastAsia="Calibri" w:cs="Arial"/>
              </w:rPr>
              <w:t xml:space="preserve">by upravovaly pravidla kybernetické bezpečnosti. </w:t>
            </w:r>
            <w:r w:rsidR="00C24BC7">
              <w:rPr>
                <w:rFonts w:eastAsia="Calibri" w:cs="Arial"/>
              </w:rPr>
              <w:t xml:space="preserve">Nedostatečné nastavení pravidel vede k rizikovému chování zaměstnanců </w:t>
            </w:r>
            <w:r w:rsidR="009D7F54">
              <w:rPr>
                <w:rFonts w:eastAsia="Calibri" w:cs="Arial"/>
              </w:rPr>
              <w:t>organizace</w:t>
            </w:r>
            <w:r w:rsidR="00C24BC7">
              <w:rPr>
                <w:rFonts w:eastAsia="Calibri" w:cs="Arial"/>
              </w:rPr>
              <w:t>, a v tom důsledku ke zvýšené míře kybernetických bezpečnostních incidentů.</w:t>
            </w:r>
            <w:r w:rsidR="006B7232">
              <w:rPr>
                <w:rFonts w:eastAsia="Calibri" w:cs="Arial"/>
              </w:rPr>
              <w:t xml:space="preserve"> </w:t>
            </w:r>
          </w:p>
          <w:p w14:paraId="0A7BD318" w14:textId="17F04A7F" w:rsidR="004B73B7" w:rsidRDefault="004B73B7" w:rsidP="00C37272">
            <w:pPr>
              <w:spacing w:before="40" w:after="40"/>
              <w:jc w:val="left"/>
              <w:rPr>
                <w:rFonts w:eastAsia="Calibri" w:cs="Arial"/>
              </w:rPr>
            </w:pPr>
          </w:p>
          <w:p w14:paraId="78669BD0" w14:textId="3D4486B8" w:rsidR="00720DFC" w:rsidRPr="004D59B0" w:rsidRDefault="00BA0595" w:rsidP="00C37272">
            <w:pPr>
              <w:spacing w:before="40" w:after="40"/>
              <w:jc w:val="left"/>
              <w:rPr>
                <w:rFonts w:eastAsia="Calibri" w:cs="Arial"/>
                <w:i/>
                <w:iCs/>
                <w:u w:val="single"/>
              </w:rPr>
            </w:pPr>
            <w:r>
              <w:rPr>
                <w:rFonts w:eastAsia="Calibri" w:cs="Arial"/>
                <w:i/>
                <w:iCs/>
                <w:u w:val="single"/>
              </w:rPr>
              <w:t>Stávající technické řešení kybernetické bezpečnosti v organizaci</w:t>
            </w:r>
            <w:r w:rsidR="00720DFC" w:rsidRPr="004D59B0">
              <w:rPr>
                <w:rFonts w:eastAsia="Calibri" w:cs="Arial"/>
                <w:i/>
                <w:iCs/>
                <w:u w:val="single"/>
              </w:rPr>
              <w:t>:</w:t>
            </w:r>
          </w:p>
          <w:p w14:paraId="785771C6" w14:textId="7506AF8C" w:rsidR="00720DFC" w:rsidRDefault="00720DFC" w:rsidP="00C37272">
            <w:pPr>
              <w:spacing w:before="40" w:after="40"/>
              <w:jc w:val="left"/>
              <w:rPr>
                <w:rFonts w:eastAsia="Calibri" w:cs="Arial"/>
                <w:u w:val="single"/>
              </w:rPr>
            </w:pPr>
          </w:p>
          <w:p w14:paraId="1C8982FA" w14:textId="0876070E" w:rsidR="001F3C2D" w:rsidRDefault="00E24B47" w:rsidP="00A57DC2">
            <w:pPr>
              <w:spacing w:before="40" w:after="40"/>
              <w:rPr>
                <w:rFonts w:eastAsia="Calibri" w:cs="Arial"/>
              </w:rPr>
            </w:pPr>
            <w:r>
              <w:rPr>
                <w:rFonts w:eastAsia="Calibri" w:cs="Arial"/>
              </w:rPr>
              <w:t>Organizace</w:t>
            </w:r>
            <w:r w:rsidR="00F252AA">
              <w:rPr>
                <w:rFonts w:eastAsia="Calibri" w:cs="Arial"/>
              </w:rPr>
              <w:t xml:space="preserve"> disponuje pouze </w:t>
            </w:r>
            <w:r w:rsidR="007B4E57">
              <w:rPr>
                <w:rFonts w:eastAsia="Calibri" w:cs="Arial"/>
              </w:rPr>
              <w:t xml:space="preserve">základní technickou infrastrukturou k zajišťování kybernetické bezpečnosti. </w:t>
            </w:r>
            <w:r w:rsidR="00DF249F">
              <w:rPr>
                <w:rFonts w:eastAsia="Calibri" w:cs="Arial"/>
              </w:rPr>
              <w:t xml:space="preserve">V provozu je kamerový systém, který má zamezit pohybu nepovolaných osob v budově. Hlídání budovy je zajišťováno bezpečnostní agenturou. V oblasti informačních systémů </w:t>
            </w:r>
            <w:r>
              <w:rPr>
                <w:rFonts w:eastAsia="Calibri" w:cs="Arial"/>
              </w:rPr>
              <w:t>organizace</w:t>
            </w:r>
            <w:r w:rsidR="00DF249F">
              <w:rPr>
                <w:rFonts w:eastAsia="Calibri" w:cs="Arial"/>
              </w:rPr>
              <w:t xml:space="preserve"> neexistují žádná pravidla pro přihlašování a </w:t>
            </w:r>
            <w:r>
              <w:rPr>
                <w:rFonts w:eastAsia="Calibri" w:cs="Arial"/>
              </w:rPr>
              <w:t>organizace také</w:t>
            </w:r>
            <w:r w:rsidR="00DF249F">
              <w:rPr>
                <w:rFonts w:eastAsia="Calibri" w:cs="Arial"/>
              </w:rPr>
              <w:t xml:space="preserve"> nedisponuje software</w:t>
            </w:r>
            <w:r w:rsidR="001F1DCD">
              <w:rPr>
                <w:rFonts w:eastAsia="Calibri" w:cs="Arial"/>
              </w:rPr>
              <w:t>m</w:t>
            </w:r>
            <w:r w:rsidR="00DF249F">
              <w:rPr>
                <w:rFonts w:eastAsia="Calibri" w:cs="Arial"/>
              </w:rPr>
              <w:t xml:space="preserve"> ani technologií k zajištění sledování síťového provozu a monitoringu aplikací. </w:t>
            </w:r>
          </w:p>
          <w:p w14:paraId="0C70B6F1" w14:textId="501D8491" w:rsidR="00C81FFC" w:rsidRDefault="00C81FFC" w:rsidP="00A57DC2">
            <w:pPr>
              <w:spacing w:before="40" w:after="40"/>
              <w:rPr>
                <w:rFonts w:eastAsia="Calibri" w:cs="Arial"/>
              </w:rPr>
            </w:pPr>
          </w:p>
          <w:p w14:paraId="177386F2" w14:textId="2FE81D60" w:rsidR="00C81FFC" w:rsidRDefault="00C81FFC" w:rsidP="00A57DC2">
            <w:pPr>
              <w:spacing w:before="40" w:after="40"/>
              <w:rPr>
                <w:rFonts w:eastAsia="Calibri" w:cs="Arial"/>
              </w:rPr>
            </w:pPr>
            <w:r>
              <w:rPr>
                <w:rFonts w:eastAsia="Calibri" w:cs="Arial"/>
              </w:rPr>
              <w:t xml:space="preserve">Uživatelé se do různých systémů hlásí prostřednictvím různých hesel, která si musejí pamatovat, což není pohodlné. Vícefaktorová autentizace není v systémech využívána. </w:t>
            </w:r>
            <w:r w:rsidR="007C62FA">
              <w:rPr>
                <w:rFonts w:eastAsia="Calibri" w:cs="Arial"/>
              </w:rPr>
              <w:t xml:space="preserve">Servery jsou zabezpečeny příslušným antivirovým softwarem a jsou uloženy ve vyhovujícím prostředí se zajištěním nepřerušeného napájení (UPS). Celý prostor je monitorován kamerami se záznamem v režimu 24/7. </w:t>
            </w:r>
            <w:r w:rsidR="005A2867">
              <w:rPr>
                <w:rFonts w:eastAsia="Calibri" w:cs="Arial"/>
              </w:rPr>
              <w:t>Přístup je dovolen pouze určitým osobám, což zajišťuje čtečka čipových karet.</w:t>
            </w:r>
          </w:p>
          <w:p w14:paraId="76BBBAD9" w14:textId="58DC810C" w:rsidR="0081131B" w:rsidRDefault="0081131B" w:rsidP="00A57DC2">
            <w:pPr>
              <w:spacing w:before="40" w:after="40"/>
              <w:rPr>
                <w:rFonts w:eastAsia="Calibri" w:cs="Arial"/>
              </w:rPr>
            </w:pPr>
          </w:p>
          <w:p w14:paraId="1F58E7FB" w14:textId="77777777" w:rsidR="00AF4DD9" w:rsidRDefault="0081131B" w:rsidP="00C10358">
            <w:pPr>
              <w:spacing w:before="40" w:after="40"/>
              <w:rPr>
                <w:rFonts w:eastAsia="Calibri" w:cs="Arial"/>
              </w:rPr>
            </w:pPr>
            <w:r>
              <w:rPr>
                <w:rFonts w:eastAsia="Calibri" w:cs="Arial"/>
              </w:rPr>
              <w:t>O</w:t>
            </w:r>
            <w:r w:rsidR="00E24B47">
              <w:rPr>
                <w:rFonts w:eastAsia="Calibri" w:cs="Arial"/>
              </w:rPr>
              <w:t>rganizace</w:t>
            </w:r>
            <w:r>
              <w:rPr>
                <w:rFonts w:eastAsia="Calibri" w:cs="Arial"/>
              </w:rPr>
              <w:t xml:space="preserve"> dosud nedisponuje systémem, který by detekoval a vyhodnocoval bezpečnostní incidenty. K vyhodnocování incidentů nejsou přiřazeni žádní pracovníci. </w:t>
            </w:r>
            <w:r w:rsidR="00E8351E">
              <w:rPr>
                <w:rFonts w:eastAsia="Calibri" w:cs="Arial"/>
              </w:rPr>
              <w:t xml:space="preserve">V současnosti neprobíhá ani sběr logů. Žadatel tudíž nemá žádný přehled o tom, co se děje v jeho informačním systému. </w:t>
            </w:r>
            <w:r w:rsidR="00C10358">
              <w:rPr>
                <w:rFonts w:eastAsia="Calibri" w:cs="Arial"/>
              </w:rPr>
              <w:t xml:space="preserve">Jakýkoliv bezpečnostní incident tak není včas zachycen a může celé organizaci způsobit značnou újmu, co do správného fungování informačního systému. </w:t>
            </w:r>
          </w:p>
          <w:p w14:paraId="7F28CB8D" w14:textId="4B4B35B9" w:rsidR="00E24B47" w:rsidRPr="008D0F1E" w:rsidRDefault="00E24B47" w:rsidP="00C10358">
            <w:pPr>
              <w:spacing w:before="40" w:after="40"/>
              <w:rPr>
                <w:rFonts w:eastAsia="Calibri" w:cs="Arial"/>
              </w:rPr>
            </w:pPr>
          </w:p>
        </w:tc>
      </w:tr>
      <w:tr w:rsidR="00AF4DD9" w:rsidRPr="008D0F1E" w14:paraId="3A654CE9" w14:textId="77777777" w:rsidTr="00C309AC">
        <w:tc>
          <w:tcPr>
            <w:tcW w:w="5000" w:type="pct"/>
            <w:gridSpan w:val="4"/>
            <w:shd w:val="clear" w:color="auto" w:fill="D9D9D9" w:themeFill="background1" w:themeFillShade="D9"/>
          </w:tcPr>
          <w:p w14:paraId="715DE69F" w14:textId="58F8C8E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Popis cílové situace po dosažení celkového cíle / cílů projektu </w:t>
            </w:r>
            <w:r w:rsidRPr="008D0F1E">
              <w:rPr>
                <w:rFonts w:eastAsia="Arial,Calibri" w:cs="Arial"/>
              </w:rPr>
              <w:t>(tzv. To-Be, budoucí stav)</w:t>
            </w:r>
            <w:r w:rsidRPr="008D0F1E">
              <w:rPr>
                <w:rFonts w:eastAsia="Arial,Calibri" w:cs="Arial"/>
                <w:b/>
                <w:bCs/>
              </w:rPr>
              <w:t>:</w:t>
            </w:r>
          </w:p>
        </w:tc>
      </w:tr>
      <w:tr w:rsidR="00AF4DD9" w:rsidRPr="008D0F1E" w14:paraId="3F0EE83B" w14:textId="77777777" w:rsidTr="00C309AC">
        <w:tc>
          <w:tcPr>
            <w:tcW w:w="5000" w:type="pct"/>
            <w:gridSpan w:val="4"/>
            <w:shd w:val="clear" w:color="auto" w:fill="auto"/>
          </w:tcPr>
          <w:p w14:paraId="5B4456E4" w14:textId="378D61C3" w:rsidR="00AF4DD9" w:rsidRDefault="000E422C" w:rsidP="00AD5DEC">
            <w:pPr>
              <w:keepNext/>
              <w:tabs>
                <w:tab w:val="left" w:pos="1555"/>
              </w:tabs>
              <w:spacing w:before="40" w:after="40"/>
              <w:rPr>
                <w:rFonts w:eastAsia="Calibri" w:cs="Arial"/>
              </w:rPr>
            </w:pPr>
            <w:r>
              <w:rPr>
                <w:rFonts w:eastAsia="Calibri" w:cs="Arial"/>
              </w:rPr>
              <w:t>Hlavní cílem je z</w:t>
            </w:r>
            <w:r w:rsidR="00483209">
              <w:rPr>
                <w:rFonts w:eastAsia="Calibri" w:cs="Arial"/>
              </w:rPr>
              <w:t>ajištění</w:t>
            </w:r>
            <w:r>
              <w:rPr>
                <w:rFonts w:eastAsia="Calibri" w:cs="Arial"/>
              </w:rPr>
              <w:t xml:space="preserve"> kybernetické bezpečnosti informačních systémů </w:t>
            </w:r>
            <w:r w:rsidR="00483209">
              <w:rPr>
                <w:rFonts w:eastAsia="Calibri" w:cs="Arial"/>
              </w:rPr>
              <w:t>organizace</w:t>
            </w:r>
            <w:r>
              <w:rPr>
                <w:rFonts w:eastAsia="Calibri" w:cs="Arial"/>
              </w:rPr>
              <w:t xml:space="preserve">. </w:t>
            </w:r>
            <w:r w:rsidR="00483209">
              <w:rPr>
                <w:rFonts w:eastAsia="Calibri" w:cs="Arial"/>
              </w:rPr>
              <w:t>Hlavní cíl (zajištění kybernetické bezpečnosti) lze rozložit do několika dílčích následujících cílů:</w:t>
            </w:r>
          </w:p>
          <w:p w14:paraId="6467BAD9" w14:textId="58ABBDAB" w:rsidR="002914BC" w:rsidRDefault="002914BC" w:rsidP="00AD5DEC">
            <w:pPr>
              <w:keepNext/>
              <w:tabs>
                <w:tab w:val="left" w:pos="1555"/>
              </w:tabs>
              <w:spacing w:before="40" w:after="40"/>
              <w:rPr>
                <w:rFonts w:eastAsia="Calibri" w:cs="Arial"/>
              </w:rPr>
            </w:pPr>
          </w:p>
          <w:p w14:paraId="0F0E9785" w14:textId="1E500033" w:rsidR="00985F2F" w:rsidRDefault="002914BC" w:rsidP="00AD5DEC">
            <w:pPr>
              <w:keepNext/>
              <w:tabs>
                <w:tab w:val="left" w:pos="1555"/>
              </w:tabs>
              <w:spacing w:before="40" w:after="40"/>
              <w:rPr>
                <w:rFonts w:eastAsia="Calibri" w:cs="Arial"/>
              </w:rPr>
            </w:pPr>
            <w:r>
              <w:rPr>
                <w:rFonts w:eastAsia="Calibri" w:cs="Arial"/>
              </w:rPr>
              <w:t>1) vypracování bezpečnostní dokumentace a její průběžná aktualizace,</w:t>
            </w:r>
          </w:p>
          <w:p w14:paraId="7C4191A5" w14:textId="7CAC6152" w:rsidR="002914BC" w:rsidRDefault="002914BC" w:rsidP="00AD5DEC">
            <w:pPr>
              <w:keepNext/>
              <w:tabs>
                <w:tab w:val="left" w:pos="1555"/>
              </w:tabs>
              <w:spacing w:before="40" w:after="40"/>
              <w:rPr>
                <w:rFonts w:eastAsia="Calibri" w:cs="Arial"/>
              </w:rPr>
            </w:pPr>
            <w:r>
              <w:rPr>
                <w:rFonts w:eastAsia="Calibri" w:cs="Arial"/>
              </w:rPr>
              <w:t>2) vypracování interních předpisů obsahujících pravidla kybernetické bezpečnosti a zajištění jejich dodržování,</w:t>
            </w:r>
          </w:p>
          <w:p w14:paraId="55C85834" w14:textId="7DF77492" w:rsidR="004B73B7" w:rsidRDefault="00090561" w:rsidP="00AD5DEC">
            <w:pPr>
              <w:keepNext/>
              <w:tabs>
                <w:tab w:val="left" w:pos="1555"/>
              </w:tabs>
              <w:spacing w:before="40" w:after="40"/>
              <w:rPr>
                <w:rFonts w:eastAsia="Calibri" w:cs="Arial"/>
              </w:rPr>
            </w:pPr>
            <w:r>
              <w:rPr>
                <w:rFonts w:eastAsia="Calibri" w:cs="Arial"/>
              </w:rPr>
              <w:t>3</w:t>
            </w:r>
            <w:r w:rsidR="004C6064">
              <w:rPr>
                <w:rFonts w:eastAsia="Calibri" w:cs="Arial"/>
              </w:rPr>
              <w:t xml:space="preserve">) pořízení softwarových nástrojů a technologií za účelem zajištění </w:t>
            </w:r>
            <w:r>
              <w:rPr>
                <w:rFonts w:eastAsia="Calibri" w:cs="Arial"/>
              </w:rPr>
              <w:t xml:space="preserve">ochrany a </w:t>
            </w:r>
            <w:r w:rsidR="004C6064">
              <w:rPr>
                <w:rFonts w:eastAsia="Calibri" w:cs="Arial"/>
              </w:rPr>
              <w:t>monitoringu</w:t>
            </w:r>
            <w:r>
              <w:rPr>
                <w:rFonts w:eastAsia="Calibri" w:cs="Arial"/>
              </w:rPr>
              <w:t xml:space="preserve"> systému</w:t>
            </w:r>
            <w:r w:rsidR="00514C20">
              <w:rPr>
                <w:rFonts w:eastAsia="Calibri" w:cs="Arial"/>
              </w:rPr>
              <w:t>,</w:t>
            </w:r>
          </w:p>
          <w:p w14:paraId="0D9E3E13" w14:textId="0A21296C" w:rsidR="00514C20" w:rsidRDefault="00090561" w:rsidP="00AD5DEC">
            <w:pPr>
              <w:keepNext/>
              <w:tabs>
                <w:tab w:val="left" w:pos="1555"/>
              </w:tabs>
              <w:spacing w:before="40" w:after="40"/>
              <w:rPr>
                <w:rFonts w:eastAsia="Calibri" w:cs="Arial"/>
              </w:rPr>
            </w:pPr>
            <w:r>
              <w:rPr>
                <w:rFonts w:eastAsia="Calibri" w:cs="Arial"/>
              </w:rPr>
              <w:t>4</w:t>
            </w:r>
            <w:r w:rsidR="00514C20">
              <w:rPr>
                <w:rFonts w:eastAsia="Calibri" w:cs="Arial"/>
              </w:rPr>
              <w:t xml:space="preserve">) pořízení </w:t>
            </w:r>
            <w:r>
              <w:rPr>
                <w:rFonts w:eastAsia="Calibri" w:cs="Arial"/>
              </w:rPr>
              <w:t>hardwarových nástrojů</w:t>
            </w:r>
            <w:r w:rsidR="00514C20">
              <w:rPr>
                <w:rFonts w:eastAsia="Calibri" w:cs="Arial"/>
              </w:rPr>
              <w:t xml:space="preserve"> za účelem </w:t>
            </w:r>
            <w:r w:rsidR="00B9408F">
              <w:rPr>
                <w:rFonts w:eastAsia="Calibri" w:cs="Arial"/>
              </w:rPr>
              <w:t xml:space="preserve">ochrany </w:t>
            </w:r>
            <w:r>
              <w:rPr>
                <w:rFonts w:eastAsia="Calibri" w:cs="Arial"/>
              </w:rPr>
              <w:t>systému před vnějšími i vnitřními hrozbami (firewall, uložiště).</w:t>
            </w:r>
          </w:p>
          <w:p w14:paraId="688EA44A" w14:textId="77777777" w:rsidR="007A3078" w:rsidRDefault="007A3078" w:rsidP="00AD5DEC">
            <w:pPr>
              <w:keepNext/>
              <w:tabs>
                <w:tab w:val="left" w:pos="1555"/>
              </w:tabs>
              <w:spacing w:before="40" w:after="40"/>
              <w:rPr>
                <w:rFonts w:eastAsia="Calibri" w:cs="Arial"/>
              </w:rPr>
            </w:pPr>
          </w:p>
          <w:p w14:paraId="44E0AF9E" w14:textId="36D0B17A" w:rsidR="007A3078" w:rsidRDefault="007A3078" w:rsidP="00AD5DEC">
            <w:pPr>
              <w:keepNext/>
              <w:tabs>
                <w:tab w:val="left" w:pos="1555"/>
              </w:tabs>
              <w:spacing w:before="40" w:after="40"/>
              <w:rPr>
                <w:rFonts w:eastAsia="Calibri" w:cs="Arial"/>
              </w:rPr>
            </w:pPr>
            <w:r>
              <w:rPr>
                <w:rFonts w:eastAsia="Calibri" w:cs="Arial"/>
              </w:rPr>
              <w:t xml:space="preserve">Dosažený cílový stav kybernetické bezpečnosti </w:t>
            </w:r>
            <w:r w:rsidR="00213E74">
              <w:rPr>
                <w:rFonts w:eastAsia="Calibri" w:cs="Arial"/>
              </w:rPr>
              <w:t>bude průběžně vyhodnocován a udržován</w:t>
            </w:r>
            <w:r>
              <w:rPr>
                <w:rFonts w:eastAsia="Calibri" w:cs="Arial"/>
              </w:rPr>
              <w:t xml:space="preserve">. </w:t>
            </w:r>
            <w:r w:rsidR="00213E74">
              <w:rPr>
                <w:rFonts w:eastAsia="Calibri" w:cs="Arial"/>
              </w:rPr>
              <w:t>O vybavení nakoupené v rámci projektu, které to bude vyžadovat, se budou starat příslušní pracovníci (viz FTE úvazky v tabulce č. 47).</w:t>
            </w:r>
          </w:p>
          <w:p w14:paraId="67C65745" w14:textId="77777777" w:rsidR="00AF4DD9" w:rsidRPr="008D0F1E" w:rsidRDefault="00AF4DD9" w:rsidP="00C37272">
            <w:pPr>
              <w:keepNext/>
              <w:tabs>
                <w:tab w:val="left" w:pos="1555"/>
              </w:tabs>
              <w:spacing w:before="40" w:after="40"/>
              <w:jc w:val="left"/>
              <w:rPr>
                <w:rFonts w:eastAsia="Calibri" w:cs="Arial"/>
                <w:b/>
              </w:rPr>
            </w:pPr>
            <w:r w:rsidRPr="008D0F1E">
              <w:rPr>
                <w:rFonts w:eastAsia="Calibri" w:cs="Arial"/>
                <w:b/>
              </w:rPr>
              <w:tab/>
            </w:r>
          </w:p>
        </w:tc>
      </w:tr>
      <w:tr w:rsidR="00AF4DD9" w:rsidRPr="008D0F1E" w14:paraId="430D48B3" w14:textId="77777777" w:rsidTr="00C309AC">
        <w:tc>
          <w:tcPr>
            <w:tcW w:w="5000" w:type="pct"/>
            <w:gridSpan w:val="4"/>
            <w:shd w:val="clear" w:color="auto" w:fill="D9D9D9" w:themeFill="background1" w:themeFillShade="D9"/>
          </w:tcPr>
          <w:p w14:paraId="39EFE412" w14:textId="77777777" w:rsidR="00AF4DD9" w:rsidRPr="008D0F1E" w:rsidRDefault="00AF4DD9" w:rsidP="00C309AC">
            <w:pPr>
              <w:keepNext/>
              <w:spacing w:before="40" w:after="40"/>
              <w:jc w:val="left"/>
              <w:rPr>
                <w:rFonts w:eastAsia="Arial,Calibri" w:cs="Arial"/>
              </w:rPr>
            </w:pPr>
            <w:bookmarkStart w:id="32" w:name="_Hlk54884052"/>
            <w:r w:rsidRPr="008D0F1E">
              <w:rPr>
                <w:rFonts w:eastAsia="Arial,Calibri" w:cs="Arial"/>
                <w:b/>
                <w:bCs/>
              </w:rPr>
              <w:t>Popis změn, tzn. výsledků / výstupů projektu</w:t>
            </w:r>
            <w:bookmarkEnd w:id="32"/>
            <w:r w:rsidRPr="008D0F1E">
              <w:rPr>
                <w:rFonts w:eastAsia="Arial,Calibri" w:cs="Arial"/>
                <w:b/>
                <w:bCs/>
              </w:rPr>
              <w:t xml:space="preserve"> nezbytných k dosažení jeho specifického cíle / účelu:</w:t>
            </w:r>
          </w:p>
        </w:tc>
      </w:tr>
      <w:tr w:rsidR="00AF4DD9" w:rsidRPr="008D0F1E" w14:paraId="027BE580" w14:textId="77777777" w:rsidTr="00C309AC">
        <w:tblPrEx>
          <w:tblLook w:val="04A0" w:firstRow="1" w:lastRow="0" w:firstColumn="1" w:lastColumn="0" w:noHBand="0" w:noVBand="1"/>
        </w:tblPrEx>
        <w:tc>
          <w:tcPr>
            <w:tcW w:w="5000" w:type="pct"/>
            <w:gridSpan w:val="4"/>
          </w:tcPr>
          <w:p w14:paraId="6FAAE3C6" w14:textId="69484352" w:rsidR="00AF4DD9" w:rsidRDefault="00342896" w:rsidP="00671A08">
            <w:pPr>
              <w:spacing w:before="40" w:after="40"/>
              <w:rPr>
                <w:rFonts w:eastAsia="Calibri" w:cs="Arial"/>
              </w:rPr>
            </w:pPr>
            <w:r>
              <w:rPr>
                <w:rFonts w:eastAsia="Calibri" w:cs="Arial"/>
              </w:rPr>
              <w:t>Zásadní změny, které povedou k dosažení stanoveného cíle lze shrnout následovně:</w:t>
            </w:r>
          </w:p>
          <w:p w14:paraId="37B75A2E" w14:textId="77777777" w:rsidR="00802AD0" w:rsidRDefault="00802AD0" w:rsidP="00671A08">
            <w:pPr>
              <w:spacing w:before="40" w:after="40"/>
              <w:rPr>
                <w:rFonts w:eastAsia="Calibri" w:cs="Arial"/>
              </w:rPr>
            </w:pPr>
          </w:p>
          <w:p w14:paraId="3021F359" w14:textId="50671F95" w:rsidR="00342896" w:rsidRDefault="00342896" w:rsidP="00342896">
            <w:pPr>
              <w:pStyle w:val="Odstavecseseznamem"/>
              <w:numPr>
                <w:ilvl w:val="0"/>
                <w:numId w:val="29"/>
              </w:numPr>
              <w:spacing w:before="40" w:after="40"/>
              <w:rPr>
                <w:rFonts w:eastAsia="Calibri" w:cs="Arial"/>
              </w:rPr>
            </w:pPr>
            <w:r>
              <w:rPr>
                <w:rFonts w:eastAsia="Calibri" w:cs="Arial"/>
              </w:rPr>
              <w:t>Vypracovaná bezpečnostní dokumentace a její udržování. Šíření povědomí o bezpečnostní dokumentaci a nastavených bezpečnostních politikách v organizaci. Úzká spolupráce s manažerem a architektem kybernetické bezpečnosti.</w:t>
            </w:r>
          </w:p>
          <w:p w14:paraId="1433E3C0" w14:textId="35A29E59" w:rsidR="00342896" w:rsidRDefault="00802AD0" w:rsidP="00342896">
            <w:pPr>
              <w:pStyle w:val="Odstavecseseznamem"/>
              <w:numPr>
                <w:ilvl w:val="0"/>
                <w:numId w:val="29"/>
              </w:numPr>
              <w:spacing w:before="40" w:after="40"/>
              <w:rPr>
                <w:rFonts w:eastAsia="Calibri" w:cs="Arial"/>
              </w:rPr>
            </w:pPr>
            <w:r>
              <w:rPr>
                <w:rFonts w:eastAsia="Calibri" w:cs="Arial"/>
              </w:rPr>
              <w:t>Nakoupené softwarové nástroje, jejich řádné nasazení a integrování do systému organizace. Vyhodnocování užitečných dat z nástrojů.</w:t>
            </w:r>
          </w:p>
          <w:p w14:paraId="651EDB3D" w14:textId="49C64895" w:rsidR="00802AD0" w:rsidRDefault="00802AD0" w:rsidP="00342896">
            <w:pPr>
              <w:pStyle w:val="Odstavecseseznamem"/>
              <w:numPr>
                <w:ilvl w:val="0"/>
                <w:numId w:val="29"/>
              </w:numPr>
              <w:spacing w:before="40" w:after="40"/>
              <w:rPr>
                <w:rFonts w:eastAsia="Calibri" w:cs="Arial"/>
              </w:rPr>
            </w:pPr>
            <w:r>
              <w:rPr>
                <w:rFonts w:eastAsia="Calibri" w:cs="Arial"/>
              </w:rPr>
              <w:t xml:space="preserve">Nakoupené hardwarové nástroje a jejich správné zapojení do informačního systému organizace. Dále zajištění provozu nástrojů a vyčlenění dostatečných pracovních kapacit k jejich obhospodařování. </w:t>
            </w:r>
          </w:p>
          <w:p w14:paraId="20FDED80" w14:textId="2B7515EF" w:rsidR="00802AD0" w:rsidRPr="00342896" w:rsidRDefault="00802AD0" w:rsidP="00342896">
            <w:pPr>
              <w:pStyle w:val="Odstavecseseznamem"/>
              <w:numPr>
                <w:ilvl w:val="0"/>
                <w:numId w:val="29"/>
              </w:numPr>
              <w:spacing w:before="40" w:after="40"/>
              <w:rPr>
                <w:rFonts w:eastAsia="Calibri" w:cs="Arial"/>
              </w:rPr>
            </w:pPr>
            <w:r>
              <w:rPr>
                <w:rFonts w:eastAsia="Calibri" w:cs="Arial"/>
              </w:rPr>
              <w:t>Úzká spolupráce se zaměstnanci organizace</w:t>
            </w:r>
            <w:r w:rsidR="00405F13">
              <w:rPr>
                <w:rFonts w:eastAsia="Calibri" w:cs="Arial"/>
              </w:rPr>
              <w:t xml:space="preserve">. Dohled nad dodržováním bezpečnostních směrnic a předpisů. </w:t>
            </w:r>
          </w:p>
          <w:p w14:paraId="749BFD34" w14:textId="77777777" w:rsidR="004B73B7" w:rsidRPr="008D0F1E" w:rsidRDefault="004B73B7" w:rsidP="00C37272">
            <w:pPr>
              <w:spacing w:before="40" w:after="40"/>
              <w:jc w:val="left"/>
              <w:rPr>
                <w:rFonts w:eastAsia="Calibri" w:cs="Arial"/>
              </w:rPr>
            </w:pPr>
          </w:p>
          <w:p w14:paraId="09F12097" w14:textId="77777777" w:rsidR="00AF4DD9" w:rsidRPr="008D0F1E" w:rsidRDefault="00AF4DD9" w:rsidP="00C37272">
            <w:pPr>
              <w:spacing w:before="40" w:after="40"/>
              <w:jc w:val="left"/>
              <w:rPr>
                <w:rFonts w:eastAsia="Calibri" w:cs="Arial"/>
              </w:rPr>
            </w:pPr>
          </w:p>
        </w:tc>
      </w:tr>
      <w:tr w:rsidR="00AF4DD9" w:rsidRPr="008D0F1E" w14:paraId="767F3E43"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66200C28" w14:textId="77777777" w:rsidR="00AF4DD9" w:rsidRPr="008D0F1E" w:rsidRDefault="00AF4DD9" w:rsidP="00C309AC">
            <w:pPr>
              <w:keepNext/>
              <w:spacing w:before="40" w:after="40"/>
              <w:jc w:val="left"/>
              <w:rPr>
                <w:rFonts w:eastAsia="Arial,Calibri" w:cs="Arial"/>
              </w:rPr>
            </w:pPr>
            <w:r w:rsidRPr="008D0F1E">
              <w:rPr>
                <w:rFonts w:eastAsia="Arial,Calibri" w:cs="Arial"/>
                <w:b/>
                <w:bCs/>
              </w:rPr>
              <w:lastRenderedPageBreak/>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7E104B16" w14:textId="77777777" w:rsidTr="55E026C1">
        <w:tblPrEx>
          <w:tblLook w:val="04A0" w:firstRow="1" w:lastRow="0" w:firstColumn="1" w:lastColumn="0" w:noHBand="0" w:noVBand="1"/>
        </w:tblPrEx>
        <w:tc>
          <w:tcPr>
            <w:tcW w:w="2782" w:type="pct"/>
          </w:tcPr>
          <w:p w14:paraId="0A84781E"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0"/>
              <w14:checkedState w14:val="2612" w14:font="MS Gothic"/>
              <w14:uncheckedState w14:val="2610" w14:font="MS Gothic"/>
            </w14:checkbox>
          </w:sdtPr>
          <w:sdtEndPr/>
          <w:sdtContent>
            <w:tc>
              <w:tcPr>
                <w:tcW w:w="261" w:type="pct"/>
              </w:tcPr>
              <w:p w14:paraId="1700E068" w14:textId="2437E398" w:rsidR="00AF4DD9" w:rsidRPr="008D0F1E" w:rsidRDefault="00720DFC"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17ADB08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7D59EE1A"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16E8F24E" w14:textId="77777777" w:rsidTr="55E026C1">
        <w:tblPrEx>
          <w:tblLook w:val="04A0" w:firstRow="1" w:lastRow="0" w:firstColumn="1" w:lastColumn="0" w:noHBand="0" w:noVBand="1"/>
        </w:tblPrEx>
        <w:tc>
          <w:tcPr>
            <w:tcW w:w="2782" w:type="pct"/>
          </w:tcPr>
          <w:p w14:paraId="521D7DB5"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0"/>
              <w14:checkedState w14:val="2612" w14:font="MS Gothic"/>
              <w14:uncheckedState w14:val="2610" w14:font="MS Gothic"/>
            </w14:checkbox>
          </w:sdtPr>
          <w:sdtEndPr/>
          <w:sdtContent>
            <w:tc>
              <w:tcPr>
                <w:tcW w:w="261" w:type="pct"/>
              </w:tcPr>
              <w:p w14:paraId="506C663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9992CA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0"/>
              <w14:checkedState w14:val="2612" w14:font="MS Gothic"/>
              <w14:uncheckedState w14:val="2610" w14:font="MS Gothic"/>
            </w14:checkbox>
          </w:sdtPr>
          <w:sdtEndPr/>
          <w:sdtContent>
            <w:tc>
              <w:tcPr>
                <w:tcW w:w="392" w:type="pct"/>
              </w:tcPr>
              <w:p w14:paraId="345408F8"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37615877" w14:textId="77777777" w:rsidTr="55E026C1">
        <w:tblPrEx>
          <w:tblLook w:val="04A0" w:firstRow="1" w:lastRow="0" w:firstColumn="1" w:lastColumn="0" w:noHBand="0" w:noVBand="1"/>
        </w:tblPrEx>
        <w:tc>
          <w:tcPr>
            <w:tcW w:w="2782" w:type="pct"/>
          </w:tcPr>
          <w:p w14:paraId="01A45682"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1"/>
              <w14:checkedState w14:val="2612" w14:font="MS Gothic"/>
              <w14:uncheckedState w14:val="2610" w14:font="MS Gothic"/>
            </w14:checkbox>
          </w:sdtPr>
          <w:sdtEndPr/>
          <w:sdtContent>
            <w:tc>
              <w:tcPr>
                <w:tcW w:w="261" w:type="pct"/>
              </w:tcPr>
              <w:p w14:paraId="1897673C" w14:textId="1AFDFB9D" w:rsidR="00AF4DD9" w:rsidRPr="008D0F1E" w:rsidRDefault="007B1F15"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03603082"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1C31A3B0"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585F9575" w14:textId="77777777" w:rsidTr="55E026C1">
        <w:tblPrEx>
          <w:tblLook w:val="04A0" w:firstRow="1" w:lastRow="0" w:firstColumn="1" w:lastColumn="0" w:noHBand="0" w:noVBand="1"/>
        </w:tblPrEx>
        <w:tc>
          <w:tcPr>
            <w:tcW w:w="2782" w:type="pct"/>
          </w:tcPr>
          <w:p w14:paraId="2C8B8DEF"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3" w:name="_Hlk54884215"/>
            <w:r w:rsidRPr="008D0F1E">
              <w:rPr>
                <w:rFonts w:eastAsia="Arial,Calibri" w:cs="Arial"/>
              </w:rPr>
              <w:t>, vynucené modernizace nižších vrstev</w:t>
            </w:r>
            <w:bookmarkEnd w:id="33"/>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00D0CA9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64F7CDC0"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1"/>
              <w14:checkedState w14:val="2612" w14:font="MS Gothic"/>
              <w14:uncheckedState w14:val="2610" w14:font="MS Gothic"/>
            </w14:checkbox>
          </w:sdtPr>
          <w:sdtEndPr/>
          <w:sdtContent>
            <w:tc>
              <w:tcPr>
                <w:tcW w:w="392" w:type="pct"/>
              </w:tcPr>
              <w:p w14:paraId="119D3DFC" w14:textId="1A9508C4" w:rsidR="00AF4DD9" w:rsidRPr="008D0F1E" w:rsidRDefault="007B1F15" w:rsidP="00C37272">
                <w:pPr>
                  <w:spacing w:before="40" w:after="40"/>
                  <w:jc w:val="left"/>
                  <w:rPr>
                    <w:rFonts w:eastAsia="Calibri" w:cs="Arial"/>
                  </w:rPr>
                </w:pPr>
                <w:r>
                  <w:rPr>
                    <w:rFonts w:ascii="MS Gothic" w:eastAsia="MS Gothic" w:hAnsi="MS Gothic" w:cs="Arial" w:hint="eastAsia"/>
                  </w:rPr>
                  <w:t>☒</w:t>
                </w:r>
              </w:p>
            </w:tc>
          </w:sdtContent>
        </w:sdt>
      </w:tr>
      <w:tr w:rsidR="00AF4DD9" w:rsidRPr="008D0F1E" w14:paraId="5128A8C0" w14:textId="77777777" w:rsidTr="55E026C1">
        <w:tblPrEx>
          <w:tblLook w:val="04A0" w:firstRow="1" w:lastRow="0" w:firstColumn="1" w:lastColumn="0" w:noHBand="0" w:noVBand="1"/>
        </w:tblPrEx>
        <w:tc>
          <w:tcPr>
            <w:tcW w:w="2782" w:type="pct"/>
          </w:tcPr>
          <w:p w14:paraId="65F58A16"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0"/>
              <w14:checkedState w14:val="2612" w14:font="MS Gothic"/>
              <w14:uncheckedState w14:val="2610" w14:font="MS Gothic"/>
            </w14:checkbox>
          </w:sdtPr>
          <w:sdtEndPr/>
          <w:sdtContent>
            <w:tc>
              <w:tcPr>
                <w:tcW w:w="261" w:type="pct"/>
              </w:tcPr>
              <w:p w14:paraId="17BF4D01"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20F9DF21" w14:textId="77777777" w:rsidR="00AF4DD9" w:rsidRPr="008D0F1E" w:rsidRDefault="00AF4DD9" w:rsidP="00C37272">
            <w:pPr>
              <w:spacing w:before="40" w:after="40"/>
              <w:jc w:val="left"/>
              <w:rPr>
                <w:rFonts w:eastAsia="Calibri" w:cs="Arial"/>
              </w:rPr>
            </w:pPr>
          </w:p>
        </w:tc>
        <w:tc>
          <w:tcPr>
            <w:tcW w:w="392" w:type="pct"/>
          </w:tcPr>
          <w:p w14:paraId="2CF1BE92" w14:textId="77777777" w:rsidR="00AF4DD9" w:rsidRPr="008D0F1E" w:rsidRDefault="00AF4DD9" w:rsidP="00C37272">
            <w:pPr>
              <w:spacing w:before="40" w:after="40"/>
              <w:jc w:val="left"/>
              <w:rPr>
                <w:rFonts w:eastAsia="Calibri" w:cs="Arial"/>
              </w:rPr>
            </w:pPr>
          </w:p>
        </w:tc>
      </w:tr>
      <w:tr w:rsidR="00AF4DD9" w:rsidRPr="008D0F1E" w14:paraId="3D87E9BE"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FDEB30E" w14:textId="19D0CD86"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 xml:space="preserve">(tzv. To-Be) </w:t>
            </w:r>
            <w:r w:rsidRPr="008D0F1E">
              <w:rPr>
                <w:rFonts w:eastAsia="Arial,Calibri" w:cs="Arial"/>
                <w:b/>
                <w:bCs/>
              </w:rPr>
              <w:t>specifikovaného výše</w:t>
            </w:r>
            <w:r w:rsidRPr="008D0F1E">
              <w:rPr>
                <w:rFonts w:eastAsia="Arial,Calibri" w:cs="Arial"/>
                <w:b/>
                <w:bCs/>
                <w:lang w:val="en-US"/>
              </w:rPr>
              <w:t>:</w:t>
            </w:r>
          </w:p>
        </w:tc>
      </w:tr>
      <w:tr w:rsidR="00AF4DD9" w:rsidRPr="008D0F1E" w14:paraId="1709996F" w14:textId="77777777" w:rsidTr="00C309AC">
        <w:tblPrEx>
          <w:tblLook w:val="04A0" w:firstRow="1" w:lastRow="0" w:firstColumn="1" w:lastColumn="0" w:noHBand="0" w:noVBand="1"/>
        </w:tblPrEx>
        <w:tc>
          <w:tcPr>
            <w:tcW w:w="5000" w:type="pct"/>
            <w:gridSpan w:val="4"/>
            <w:shd w:val="clear" w:color="auto" w:fill="auto"/>
          </w:tcPr>
          <w:p w14:paraId="4E536456" w14:textId="4E08449A" w:rsidR="00F15A7F" w:rsidRDefault="00F15A7F" w:rsidP="00446E8A">
            <w:pPr>
              <w:keepNext/>
              <w:spacing w:before="40" w:after="40"/>
              <w:rPr>
                <w:rFonts w:eastAsia="Calibri" w:cs="Arial"/>
                <w:b/>
              </w:rPr>
            </w:pPr>
            <w:r>
              <w:rPr>
                <w:rFonts w:eastAsia="Calibri" w:cs="Arial"/>
                <w:b/>
              </w:rPr>
              <w:t>Varianta 1 – Nulová varianta</w:t>
            </w:r>
          </w:p>
          <w:p w14:paraId="2E3CB125" w14:textId="43EEBEA0" w:rsidR="00F15A7F" w:rsidRPr="00476CAA" w:rsidRDefault="00476CAA" w:rsidP="00446E8A">
            <w:pPr>
              <w:keepNext/>
              <w:spacing w:before="40" w:after="40"/>
              <w:rPr>
                <w:rFonts w:eastAsia="Calibri" w:cs="Arial"/>
              </w:rPr>
            </w:pPr>
            <w:r>
              <w:rPr>
                <w:rFonts w:eastAsia="Calibri" w:cs="Arial"/>
              </w:rPr>
              <w:t xml:space="preserve">Při nulové variantě nebude </w:t>
            </w:r>
            <w:r w:rsidR="00405F13">
              <w:rPr>
                <w:rFonts w:eastAsia="Calibri" w:cs="Arial"/>
              </w:rPr>
              <w:t>organizace</w:t>
            </w:r>
            <w:r>
              <w:rPr>
                <w:rFonts w:eastAsia="Calibri" w:cs="Arial"/>
              </w:rPr>
              <w:t xml:space="preserve"> kybernetickou bezpečnost vůbec dále rozvíjet. Nulová varianta povede k tomu, že </w:t>
            </w:r>
            <w:r w:rsidR="00405F13">
              <w:rPr>
                <w:rFonts w:eastAsia="Calibri" w:cs="Arial"/>
              </w:rPr>
              <w:t>organizace</w:t>
            </w:r>
            <w:r>
              <w:rPr>
                <w:rFonts w:eastAsia="Calibri" w:cs="Arial"/>
              </w:rPr>
              <w:t xml:space="preserve"> nebude dostatečně připraven</w:t>
            </w:r>
            <w:r w:rsidR="00405F13">
              <w:rPr>
                <w:rFonts w:eastAsia="Calibri" w:cs="Arial"/>
              </w:rPr>
              <w:t>a</w:t>
            </w:r>
            <w:r>
              <w:rPr>
                <w:rFonts w:eastAsia="Calibri" w:cs="Arial"/>
              </w:rPr>
              <w:t xml:space="preserve"> na kybernetické hrozby. </w:t>
            </w:r>
            <w:r w:rsidR="00F243E2">
              <w:rPr>
                <w:rFonts w:eastAsia="Calibri" w:cs="Arial"/>
              </w:rPr>
              <w:t xml:space="preserve">Pokud se </w:t>
            </w:r>
            <w:r w:rsidR="00405F13">
              <w:rPr>
                <w:rFonts w:eastAsia="Calibri" w:cs="Arial"/>
              </w:rPr>
              <w:t>organizace</w:t>
            </w:r>
            <w:r w:rsidR="00F243E2">
              <w:rPr>
                <w:rFonts w:eastAsia="Calibri" w:cs="Arial"/>
              </w:rPr>
              <w:t xml:space="preserve"> nebude rozvíjet v oblasti kybernetické bezpečnosti, tak sice u</w:t>
            </w:r>
            <w:r w:rsidR="00854E08">
              <w:rPr>
                <w:rFonts w:eastAsia="Calibri" w:cs="Arial"/>
              </w:rPr>
              <w:t>spoří</w:t>
            </w:r>
            <w:r w:rsidR="00F243E2">
              <w:rPr>
                <w:rFonts w:eastAsia="Calibri" w:cs="Arial"/>
              </w:rPr>
              <w:t xml:space="preserve"> finanční prostředky, ale zvýší se pravděpodobnost útoků a hrozeb</w:t>
            </w:r>
            <w:r w:rsidR="00400C52">
              <w:rPr>
                <w:rFonts w:eastAsia="Calibri" w:cs="Arial"/>
              </w:rPr>
              <w:t>,</w:t>
            </w:r>
            <w:r w:rsidR="00F243E2">
              <w:rPr>
                <w:rFonts w:eastAsia="Calibri" w:cs="Arial"/>
              </w:rPr>
              <w:t xml:space="preserve"> na jejichž odstranění mohou být vynaloženy finanční náklady ještě výrazně vyšší. </w:t>
            </w:r>
          </w:p>
          <w:p w14:paraId="4F952264" w14:textId="77777777" w:rsidR="00F15A7F" w:rsidRDefault="00F15A7F" w:rsidP="00446E8A">
            <w:pPr>
              <w:keepNext/>
              <w:spacing w:before="40" w:after="40"/>
              <w:rPr>
                <w:rFonts w:eastAsia="Calibri" w:cs="Arial"/>
                <w:b/>
              </w:rPr>
            </w:pPr>
          </w:p>
          <w:p w14:paraId="1370FC06" w14:textId="0277F8EC" w:rsidR="003F3BF6" w:rsidRDefault="00EC0F8F" w:rsidP="00446E8A">
            <w:pPr>
              <w:keepNext/>
              <w:spacing w:before="40" w:after="40"/>
              <w:rPr>
                <w:rFonts w:eastAsia="Calibri" w:cs="Arial"/>
                <w:b/>
              </w:rPr>
            </w:pPr>
            <w:r>
              <w:rPr>
                <w:rFonts w:eastAsia="Calibri" w:cs="Arial"/>
                <w:b/>
              </w:rPr>
              <w:t>Varianta 2 – Provozní varianta</w:t>
            </w:r>
          </w:p>
          <w:p w14:paraId="4C395EAD" w14:textId="08404E54" w:rsidR="00666FAD" w:rsidRPr="003F3BF6" w:rsidRDefault="003F3BF6" w:rsidP="00446E8A">
            <w:pPr>
              <w:keepNext/>
              <w:spacing w:before="40" w:after="40"/>
              <w:rPr>
                <w:rFonts w:eastAsia="Calibri" w:cs="Arial"/>
              </w:rPr>
            </w:pPr>
            <w:r>
              <w:rPr>
                <w:rFonts w:eastAsia="Calibri" w:cs="Arial"/>
              </w:rPr>
              <w:t xml:space="preserve">Při zachování současného stavu nebude </w:t>
            </w:r>
            <w:r w:rsidR="00E34EFC">
              <w:rPr>
                <w:rFonts w:eastAsia="Calibri" w:cs="Arial"/>
              </w:rPr>
              <w:t>organizace</w:t>
            </w:r>
            <w:r>
              <w:rPr>
                <w:rFonts w:eastAsia="Calibri" w:cs="Arial"/>
              </w:rPr>
              <w:t xml:space="preserve"> dostatečně připraven</w:t>
            </w:r>
            <w:r w:rsidR="009A663C">
              <w:rPr>
                <w:rFonts w:eastAsia="Calibri" w:cs="Arial"/>
              </w:rPr>
              <w:t>a</w:t>
            </w:r>
            <w:r>
              <w:rPr>
                <w:rFonts w:eastAsia="Calibri" w:cs="Arial"/>
              </w:rPr>
              <w:t xml:space="preserve"> na rizika v oblasti kybernetické bezpečnosti. Bez neexistujících bezpečnostních politik nelze zajistit dodržování opatření, kterými by se předcházelo kybernetickým bezpečnostním incidentům. Bez nastavení a definování procesů bezpečnostní politiky nelze zajistit ochranu příslušných aktiv. V případě bezpečnostního incidentu tak bude </w:t>
            </w:r>
            <w:r w:rsidR="00E34EFC">
              <w:rPr>
                <w:rFonts w:eastAsia="Calibri" w:cs="Arial"/>
              </w:rPr>
              <w:t>organizace</w:t>
            </w:r>
            <w:r>
              <w:rPr>
                <w:rFonts w:eastAsia="Calibri" w:cs="Arial"/>
              </w:rPr>
              <w:t xml:space="preserve"> vystaven</w:t>
            </w:r>
            <w:r w:rsidR="006E1664">
              <w:rPr>
                <w:rFonts w:eastAsia="Calibri" w:cs="Arial"/>
              </w:rPr>
              <w:t>a</w:t>
            </w:r>
            <w:r>
              <w:rPr>
                <w:rFonts w:eastAsia="Calibri" w:cs="Arial"/>
              </w:rPr>
              <w:t xml:space="preserve"> velkému nebezpečí odcizení dat, případně poškození důležitých </w:t>
            </w:r>
            <w:r w:rsidR="00DA466B">
              <w:rPr>
                <w:rFonts w:eastAsia="Calibri" w:cs="Arial"/>
              </w:rPr>
              <w:t>aplikací informačního systému.</w:t>
            </w:r>
            <w:r>
              <w:rPr>
                <w:rFonts w:eastAsia="Calibri" w:cs="Arial"/>
              </w:rPr>
              <w:t xml:space="preserve"> </w:t>
            </w:r>
          </w:p>
          <w:p w14:paraId="79F4A64A" w14:textId="7A43C238" w:rsidR="000F4BF0" w:rsidRPr="008D0F1E" w:rsidRDefault="000F4BF0" w:rsidP="00446E8A">
            <w:pPr>
              <w:keepNext/>
              <w:spacing w:before="40" w:after="40"/>
              <w:rPr>
                <w:rFonts w:eastAsia="Calibri" w:cs="Arial"/>
                <w:b/>
              </w:rPr>
            </w:pPr>
          </w:p>
          <w:p w14:paraId="147ED1D0" w14:textId="00C29B9C" w:rsidR="000F4BF0" w:rsidRPr="00C80E0B" w:rsidRDefault="00EC0F8F" w:rsidP="00446E8A">
            <w:pPr>
              <w:keepNext/>
              <w:spacing w:before="40" w:after="40"/>
              <w:rPr>
                <w:rFonts w:eastAsia="Calibri" w:cs="Arial"/>
                <w:b/>
              </w:rPr>
            </w:pPr>
            <w:r>
              <w:rPr>
                <w:rFonts w:eastAsia="Calibri" w:cs="Arial"/>
                <w:b/>
              </w:rPr>
              <w:t>Varianta 3 – Rozvojová varianta</w:t>
            </w:r>
          </w:p>
          <w:p w14:paraId="0B4E0ED3" w14:textId="7D781882" w:rsidR="000F4BF0" w:rsidRDefault="00E21F89" w:rsidP="00446E8A">
            <w:pPr>
              <w:keepNext/>
              <w:spacing w:before="40" w:after="40"/>
              <w:rPr>
                <w:rFonts w:eastAsia="Calibri" w:cs="Arial"/>
              </w:rPr>
            </w:pPr>
            <w:r>
              <w:rPr>
                <w:rFonts w:eastAsia="Calibri" w:cs="Arial"/>
              </w:rPr>
              <w:t xml:space="preserve">Realizací projektu dojde k odstranění nejpalčivějších problémů kybernetické bezpečnosti </w:t>
            </w:r>
            <w:r w:rsidR="00B43A31">
              <w:rPr>
                <w:rFonts w:eastAsia="Calibri" w:cs="Arial"/>
              </w:rPr>
              <w:t>organizace</w:t>
            </w:r>
            <w:r>
              <w:rPr>
                <w:rFonts w:eastAsia="Calibri" w:cs="Arial"/>
              </w:rPr>
              <w:t xml:space="preserve">. </w:t>
            </w:r>
            <w:r w:rsidR="00122FCD">
              <w:rPr>
                <w:rFonts w:eastAsia="Calibri" w:cs="Arial"/>
              </w:rPr>
              <w:t xml:space="preserve">Cílový stav počítá s kvalitně zpracovanými bezpečnostními politikami, nastavenými procesy a pravidly, </w:t>
            </w:r>
            <w:r w:rsidR="005D3D80">
              <w:rPr>
                <w:rFonts w:eastAsia="Calibri" w:cs="Arial"/>
              </w:rPr>
              <w:t>která budou uplatňována</w:t>
            </w:r>
            <w:r w:rsidR="00122FCD">
              <w:rPr>
                <w:rFonts w:eastAsia="Calibri" w:cs="Arial"/>
              </w:rPr>
              <w:t xml:space="preserve"> v praxi a přispějí k</w:t>
            </w:r>
            <w:r w:rsidR="0008378E">
              <w:rPr>
                <w:rFonts w:eastAsia="Calibri" w:cs="Arial"/>
              </w:rPr>
              <w:t> </w:t>
            </w:r>
            <w:r w:rsidR="00122FCD">
              <w:rPr>
                <w:rFonts w:eastAsia="Calibri" w:cs="Arial"/>
              </w:rPr>
              <w:t>větší</w:t>
            </w:r>
            <w:r w:rsidR="0008378E">
              <w:rPr>
                <w:rFonts w:eastAsia="Calibri" w:cs="Arial"/>
              </w:rPr>
              <w:t xml:space="preserve"> bezpečnosti </w:t>
            </w:r>
            <w:r w:rsidR="003B771C">
              <w:rPr>
                <w:rFonts w:eastAsia="Calibri" w:cs="Arial"/>
              </w:rPr>
              <w:t>informačního systému a jednotlivých aplikací</w:t>
            </w:r>
            <w:r w:rsidR="0008378E">
              <w:rPr>
                <w:rFonts w:eastAsia="Calibri" w:cs="Arial"/>
              </w:rPr>
              <w:t xml:space="preserve"> a snížení rizika výskytu bezpečnostních incidentů. </w:t>
            </w:r>
            <w:r w:rsidR="007737B0">
              <w:rPr>
                <w:rFonts w:eastAsia="Calibri" w:cs="Arial"/>
              </w:rPr>
              <w:t>Díky realizaci projektu bude značně sníženo riziko poškození informačních systému, případně odcizení dat.</w:t>
            </w:r>
          </w:p>
          <w:p w14:paraId="735AF893" w14:textId="7A73B2F5" w:rsidR="008354F5" w:rsidRDefault="008354F5" w:rsidP="00C37272">
            <w:pPr>
              <w:keepNext/>
              <w:spacing w:before="40" w:after="40"/>
              <w:jc w:val="left"/>
              <w:rPr>
                <w:rFonts w:eastAsia="Calibri" w:cs="Arial"/>
              </w:rPr>
            </w:pPr>
          </w:p>
          <w:p w14:paraId="43A56973" w14:textId="298E3BE0" w:rsidR="008354F5" w:rsidRPr="008354F5" w:rsidRDefault="00B43A31" w:rsidP="00C37272">
            <w:pPr>
              <w:keepNext/>
              <w:spacing w:before="40" w:after="40"/>
              <w:jc w:val="left"/>
              <w:rPr>
                <w:rFonts w:eastAsia="Calibri" w:cs="Arial"/>
                <w:b/>
              </w:rPr>
            </w:pPr>
            <w:r>
              <w:rPr>
                <w:rFonts w:eastAsia="Calibri" w:cs="Arial"/>
                <w:b/>
              </w:rPr>
              <w:t>Organizace</w:t>
            </w:r>
            <w:r w:rsidR="00EC0F8F">
              <w:rPr>
                <w:rFonts w:eastAsia="Calibri" w:cs="Arial"/>
                <w:b/>
              </w:rPr>
              <w:t xml:space="preserve"> preferuje třetí, tedy rozvojovou variantu.</w:t>
            </w:r>
          </w:p>
          <w:p w14:paraId="378517FF" w14:textId="33163ECB" w:rsidR="000F4BF0" w:rsidRPr="008D0F1E" w:rsidRDefault="000F4BF0" w:rsidP="00C37272">
            <w:pPr>
              <w:keepNext/>
              <w:spacing w:before="40" w:after="40"/>
              <w:jc w:val="left"/>
              <w:rPr>
                <w:rFonts w:eastAsia="Calibri" w:cs="Arial"/>
                <w:b/>
              </w:rPr>
            </w:pPr>
          </w:p>
          <w:p w14:paraId="16856893" w14:textId="77777777" w:rsidR="00AF4DD9" w:rsidRPr="008D0F1E" w:rsidRDefault="00AF4DD9" w:rsidP="00C37272">
            <w:pPr>
              <w:keepNext/>
              <w:spacing w:before="40" w:after="40"/>
              <w:jc w:val="left"/>
              <w:rPr>
                <w:rFonts w:eastAsia="Calibri" w:cs="Arial"/>
                <w:b/>
              </w:rPr>
            </w:pPr>
          </w:p>
        </w:tc>
      </w:tr>
    </w:tbl>
    <w:p w14:paraId="664FFC7B"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977"/>
        <w:gridCol w:w="1276"/>
        <w:gridCol w:w="1534"/>
        <w:gridCol w:w="3154"/>
        <w:gridCol w:w="3387"/>
      </w:tblGrid>
      <w:tr w:rsidR="00AF4DD9" w:rsidRPr="008D0F1E" w14:paraId="03C9DF08" w14:textId="77777777" w:rsidTr="00C309AC">
        <w:trPr>
          <w:trHeight w:val="20"/>
          <w:tblHeader/>
        </w:trPr>
        <w:tc>
          <w:tcPr>
            <w:tcW w:w="5000" w:type="pct"/>
            <w:gridSpan w:val="5"/>
            <w:shd w:val="clear" w:color="auto" w:fill="DAEEF3" w:themeFill="accent5" w:themeFillTint="33"/>
            <w:vAlign w:val="center"/>
          </w:tcPr>
          <w:p w14:paraId="2595EDA0" w14:textId="261B9E62" w:rsidR="00AF4DD9" w:rsidRPr="008D0F1E" w:rsidRDefault="00AF4DD9" w:rsidP="00C309AC">
            <w:pPr>
              <w:spacing w:before="40" w:after="40"/>
              <w:rPr>
                <w:rFonts w:eastAsia="Arial" w:cs="Arial"/>
              </w:rPr>
            </w:pPr>
            <w:bookmarkStart w:id="34" w:name="_Toc509581651"/>
            <w:bookmarkStart w:id="35"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4"/>
        <w:bookmarkEnd w:id="35"/>
      </w:tr>
      <w:tr w:rsidR="00AF4DD9" w:rsidRPr="008D0F1E" w14:paraId="015E0A58" w14:textId="77777777" w:rsidTr="00B70DBD">
        <w:trPr>
          <w:tblHeader/>
        </w:trPr>
        <w:tc>
          <w:tcPr>
            <w:tcW w:w="873" w:type="pct"/>
            <w:shd w:val="clear" w:color="auto" w:fill="DAEEF3" w:themeFill="accent5" w:themeFillTint="33"/>
          </w:tcPr>
          <w:p w14:paraId="727DE974"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63" w:type="pct"/>
            <w:shd w:val="clear" w:color="auto" w:fill="DAEEF3" w:themeFill="accent5" w:themeFillTint="33"/>
          </w:tcPr>
          <w:p w14:paraId="63720624"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677" w:type="pct"/>
            <w:shd w:val="clear" w:color="auto" w:fill="DAEEF3" w:themeFill="accent5" w:themeFillTint="33"/>
          </w:tcPr>
          <w:p w14:paraId="28628EC9"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[Kč]</w:t>
            </w:r>
          </w:p>
        </w:tc>
        <w:tc>
          <w:tcPr>
            <w:tcW w:w="1392" w:type="pct"/>
            <w:shd w:val="clear" w:color="auto" w:fill="DAEEF3" w:themeFill="accent5" w:themeFillTint="33"/>
          </w:tcPr>
          <w:p w14:paraId="680C8A96"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[rok]</w:t>
            </w:r>
          </w:p>
        </w:tc>
        <w:tc>
          <w:tcPr>
            <w:tcW w:w="1495" w:type="pct"/>
            <w:shd w:val="clear" w:color="auto" w:fill="DAEEF3" w:themeFill="accent5" w:themeFillTint="33"/>
          </w:tcPr>
          <w:p w14:paraId="442D86F7"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19F8FD8" w14:textId="77777777" w:rsidR="00AF4DD9" w:rsidRPr="008D0F1E" w:rsidRDefault="00AF4DD9" w:rsidP="00C37272">
            <w:pPr>
              <w:keepNext/>
              <w:spacing w:before="40" w:after="40"/>
              <w:jc w:val="left"/>
              <w:rPr>
                <w:rFonts w:cs="Arial"/>
                <w:b/>
              </w:rPr>
            </w:pPr>
          </w:p>
        </w:tc>
      </w:tr>
      <w:tr w:rsidR="00AF4DD9" w:rsidRPr="008D0F1E" w14:paraId="3CB5112E" w14:textId="77777777" w:rsidTr="00B70DBD">
        <w:tc>
          <w:tcPr>
            <w:tcW w:w="873" w:type="pct"/>
          </w:tcPr>
          <w:p w14:paraId="0FBF8047" w14:textId="20FEAA96" w:rsidR="00AF4DD9" w:rsidRPr="008D0F1E" w:rsidRDefault="00D928D0" w:rsidP="00C37272">
            <w:pPr>
              <w:spacing w:before="40" w:after="40"/>
              <w:jc w:val="left"/>
              <w:rPr>
                <w:rFonts w:cs="Arial"/>
              </w:rPr>
            </w:pPr>
            <w:r>
              <w:rPr>
                <w:rFonts w:cs="Arial"/>
              </w:rPr>
              <w:t>Zpracování bezpečnostní dokumentace a její udržování</w:t>
            </w:r>
          </w:p>
        </w:tc>
        <w:tc>
          <w:tcPr>
            <w:tcW w:w="563" w:type="pct"/>
          </w:tcPr>
          <w:p w14:paraId="40A8E103" w14:textId="17C9A543" w:rsidR="00AF4DD9" w:rsidRPr="008D0F1E" w:rsidRDefault="00D928D0" w:rsidP="00C37272">
            <w:pPr>
              <w:spacing w:before="40" w:after="40"/>
              <w:jc w:val="left"/>
              <w:rPr>
                <w:rFonts w:cs="Arial"/>
              </w:rPr>
            </w:pPr>
            <w:r>
              <w:rPr>
                <w:rFonts w:cs="Arial"/>
              </w:rPr>
              <w:t>1 ks</w:t>
            </w:r>
          </w:p>
        </w:tc>
        <w:tc>
          <w:tcPr>
            <w:tcW w:w="677" w:type="pct"/>
          </w:tcPr>
          <w:p w14:paraId="29CCFE6E" w14:textId="77777777" w:rsidR="00AF4DD9" w:rsidRPr="008D0F1E" w:rsidRDefault="00AF4DD9" w:rsidP="00C37272">
            <w:pPr>
              <w:spacing w:before="40" w:after="40"/>
              <w:jc w:val="left"/>
              <w:rPr>
                <w:rFonts w:cs="Arial"/>
              </w:rPr>
            </w:pPr>
          </w:p>
        </w:tc>
        <w:tc>
          <w:tcPr>
            <w:tcW w:w="1392" w:type="pct"/>
          </w:tcPr>
          <w:p w14:paraId="384984F3" w14:textId="77777777" w:rsidR="00AF4DD9" w:rsidRPr="008D0F1E" w:rsidRDefault="00AF4DD9" w:rsidP="00C37272">
            <w:pPr>
              <w:spacing w:before="40" w:after="40"/>
              <w:jc w:val="left"/>
              <w:rPr>
                <w:rFonts w:cs="Arial"/>
              </w:rPr>
            </w:pPr>
          </w:p>
        </w:tc>
        <w:tc>
          <w:tcPr>
            <w:tcW w:w="1495" w:type="pct"/>
          </w:tcPr>
          <w:p w14:paraId="777E2096" w14:textId="062E1077" w:rsidR="00AF4DD9" w:rsidRPr="008D0F1E" w:rsidRDefault="00D928D0" w:rsidP="00D928D0">
            <w:pPr>
              <w:spacing w:before="40" w:after="40"/>
              <w:rPr>
                <w:rFonts w:cs="Arial"/>
              </w:rPr>
            </w:pPr>
            <w:r>
              <w:rPr>
                <w:rFonts w:cs="Arial"/>
              </w:rPr>
              <w:t>Kvalitní bezpečnostní dokumentace je nezbytným nástrojem k dosažení cíle tohoto projektu. Díky bezpečnostní dokumentaci budou jasně definovaná pravidla i procesy, jak bojovat s bezpečnostními incidenty, jakož i další pravidla, která zajistí prevenci před takovými incidenty.</w:t>
            </w:r>
          </w:p>
        </w:tc>
      </w:tr>
      <w:tr w:rsidR="000F4BF0" w:rsidRPr="008D0F1E" w14:paraId="3767412D" w14:textId="77777777" w:rsidTr="00B70DBD">
        <w:tc>
          <w:tcPr>
            <w:tcW w:w="873" w:type="pct"/>
          </w:tcPr>
          <w:p w14:paraId="796F11A4" w14:textId="061163ED" w:rsidR="000F4BF0" w:rsidRPr="008D0F1E" w:rsidRDefault="001E2AC7" w:rsidP="00E67A3E">
            <w:pPr>
              <w:spacing w:before="40" w:after="40"/>
              <w:jc w:val="left"/>
              <w:rPr>
                <w:rFonts w:cs="Arial"/>
              </w:rPr>
            </w:pPr>
            <w:r>
              <w:rPr>
                <w:rFonts w:cs="Arial"/>
              </w:rPr>
              <w:t>Log management</w:t>
            </w:r>
          </w:p>
        </w:tc>
        <w:tc>
          <w:tcPr>
            <w:tcW w:w="563" w:type="pct"/>
          </w:tcPr>
          <w:p w14:paraId="3504AA14" w14:textId="2A857241" w:rsidR="000F4BF0" w:rsidRPr="008D0F1E" w:rsidRDefault="004602A2" w:rsidP="00E67A3E">
            <w:pPr>
              <w:spacing w:before="40" w:after="40"/>
              <w:jc w:val="left"/>
              <w:rPr>
                <w:rFonts w:cs="Arial"/>
              </w:rPr>
            </w:pPr>
            <w:r>
              <w:rPr>
                <w:rFonts w:cs="Arial"/>
              </w:rPr>
              <w:t>1 ks</w:t>
            </w:r>
          </w:p>
        </w:tc>
        <w:tc>
          <w:tcPr>
            <w:tcW w:w="677" w:type="pct"/>
          </w:tcPr>
          <w:p w14:paraId="0EFD9184" w14:textId="77777777" w:rsidR="000F4BF0" w:rsidRPr="008D0F1E" w:rsidRDefault="000F4BF0" w:rsidP="00E67A3E">
            <w:pPr>
              <w:spacing w:before="40" w:after="40"/>
              <w:jc w:val="left"/>
              <w:rPr>
                <w:rFonts w:cs="Arial"/>
              </w:rPr>
            </w:pPr>
          </w:p>
        </w:tc>
        <w:tc>
          <w:tcPr>
            <w:tcW w:w="1392" w:type="pct"/>
          </w:tcPr>
          <w:p w14:paraId="30C43D09" w14:textId="77777777" w:rsidR="000F4BF0" w:rsidRPr="008D0F1E" w:rsidRDefault="000F4BF0" w:rsidP="00E67A3E">
            <w:pPr>
              <w:spacing w:before="40" w:after="40"/>
              <w:jc w:val="left"/>
              <w:rPr>
                <w:rFonts w:cs="Arial"/>
              </w:rPr>
            </w:pPr>
          </w:p>
        </w:tc>
        <w:tc>
          <w:tcPr>
            <w:tcW w:w="1495" w:type="pct"/>
          </w:tcPr>
          <w:p w14:paraId="73665211" w14:textId="6B70A20C" w:rsidR="000F4BF0" w:rsidRPr="008D0F1E" w:rsidRDefault="001E2AC7" w:rsidP="00EF1664">
            <w:pPr>
              <w:spacing w:before="40" w:after="40"/>
              <w:rPr>
                <w:rFonts w:cs="Arial"/>
              </w:rPr>
            </w:pPr>
            <w:r>
              <w:rPr>
                <w:rFonts w:cs="Arial"/>
              </w:rPr>
              <w:t xml:space="preserve">Pořízení komponenty log managementu umožní sledovat chování zaměstnanců </w:t>
            </w:r>
            <w:r w:rsidR="00B70DBD">
              <w:rPr>
                <w:rFonts w:cs="Arial"/>
              </w:rPr>
              <w:t>organizace</w:t>
            </w:r>
            <w:r>
              <w:rPr>
                <w:rFonts w:cs="Arial"/>
              </w:rPr>
              <w:t xml:space="preserve"> v informačním systému díky čemu</w:t>
            </w:r>
            <w:r w:rsidR="00B71BD8">
              <w:rPr>
                <w:rFonts w:cs="Arial"/>
              </w:rPr>
              <w:t xml:space="preserve"> bude možné předcházet rizikům s bezpečností.</w:t>
            </w:r>
          </w:p>
        </w:tc>
      </w:tr>
      <w:tr w:rsidR="000F4BF0" w:rsidRPr="008D0F1E" w14:paraId="370E3FDF" w14:textId="77777777" w:rsidTr="00B70DBD">
        <w:tc>
          <w:tcPr>
            <w:tcW w:w="873" w:type="pct"/>
          </w:tcPr>
          <w:p w14:paraId="6CB37135" w14:textId="6E4F877C" w:rsidR="000F4BF0" w:rsidRPr="008D0F1E" w:rsidRDefault="001E2AC7" w:rsidP="00E67A3E">
            <w:pPr>
              <w:spacing w:before="40" w:after="40"/>
              <w:jc w:val="left"/>
              <w:rPr>
                <w:rFonts w:cs="Arial"/>
              </w:rPr>
            </w:pPr>
            <w:r>
              <w:rPr>
                <w:rFonts w:cs="Arial"/>
              </w:rPr>
              <w:t>Správa identit a řízení přístupů</w:t>
            </w:r>
          </w:p>
        </w:tc>
        <w:tc>
          <w:tcPr>
            <w:tcW w:w="563" w:type="pct"/>
          </w:tcPr>
          <w:p w14:paraId="3B0B013B" w14:textId="32019854" w:rsidR="000F4BF0" w:rsidRPr="008D0F1E" w:rsidRDefault="001E2AC7" w:rsidP="00E67A3E">
            <w:pPr>
              <w:spacing w:before="40" w:after="40"/>
              <w:jc w:val="left"/>
              <w:rPr>
                <w:rFonts w:cs="Arial"/>
              </w:rPr>
            </w:pPr>
            <w:r>
              <w:rPr>
                <w:rFonts w:cs="Arial"/>
              </w:rPr>
              <w:t>1 ks</w:t>
            </w:r>
          </w:p>
        </w:tc>
        <w:tc>
          <w:tcPr>
            <w:tcW w:w="677" w:type="pct"/>
          </w:tcPr>
          <w:p w14:paraId="303AFB64" w14:textId="77777777" w:rsidR="000F4BF0" w:rsidRPr="008D0F1E" w:rsidRDefault="000F4BF0" w:rsidP="00E67A3E">
            <w:pPr>
              <w:spacing w:before="40" w:after="40"/>
              <w:jc w:val="left"/>
              <w:rPr>
                <w:rFonts w:cs="Arial"/>
              </w:rPr>
            </w:pPr>
          </w:p>
        </w:tc>
        <w:tc>
          <w:tcPr>
            <w:tcW w:w="1392" w:type="pct"/>
          </w:tcPr>
          <w:p w14:paraId="61CB05B1" w14:textId="77777777" w:rsidR="000F4BF0" w:rsidRPr="008D0F1E" w:rsidRDefault="000F4BF0" w:rsidP="00E67A3E">
            <w:pPr>
              <w:spacing w:before="40" w:after="40"/>
              <w:jc w:val="left"/>
              <w:rPr>
                <w:rFonts w:cs="Arial"/>
              </w:rPr>
            </w:pPr>
          </w:p>
        </w:tc>
        <w:tc>
          <w:tcPr>
            <w:tcW w:w="1495" w:type="pct"/>
          </w:tcPr>
          <w:p w14:paraId="44A63363" w14:textId="47F3042E" w:rsidR="000F4BF0" w:rsidRPr="008D0F1E" w:rsidRDefault="00325B3F" w:rsidP="00EF1664">
            <w:pPr>
              <w:spacing w:before="40" w:after="40"/>
              <w:rPr>
                <w:rFonts w:cs="Arial"/>
              </w:rPr>
            </w:pPr>
            <w:r>
              <w:rPr>
                <w:rFonts w:cs="Arial"/>
              </w:rPr>
              <w:t xml:space="preserve">Komponenta zajistí jednotné přihlašování k aplikacím, které se v rámci informačního systému </w:t>
            </w:r>
            <w:r w:rsidR="00B70DBD">
              <w:rPr>
                <w:rFonts w:cs="Arial"/>
              </w:rPr>
              <w:t>organizace</w:t>
            </w:r>
            <w:r>
              <w:rPr>
                <w:rFonts w:cs="Arial"/>
              </w:rPr>
              <w:t xml:space="preserve"> využívají (počítá se </w:t>
            </w:r>
            <w:r>
              <w:rPr>
                <w:rFonts w:cs="Arial"/>
              </w:rPr>
              <w:lastRenderedPageBreak/>
              <w:t>s principem Single Sign on). Uživatelé si již nebudou muset pamatovat přihlašovací údaje k jednotlivým aplikacím.</w:t>
            </w:r>
            <w:r w:rsidR="004D7B28">
              <w:rPr>
                <w:rFonts w:cs="Arial"/>
              </w:rPr>
              <w:t xml:space="preserve"> Komponenta zahrnuje rovněž řízení přístupů k aplikacím a nastavení přístupových práv.</w:t>
            </w:r>
            <w:r>
              <w:rPr>
                <w:rFonts w:cs="Arial"/>
              </w:rPr>
              <w:t xml:space="preserve"> </w:t>
            </w:r>
          </w:p>
        </w:tc>
      </w:tr>
      <w:tr w:rsidR="00AF4DD9" w:rsidRPr="008D0F1E" w14:paraId="6661F003" w14:textId="77777777" w:rsidTr="00B70DBD">
        <w:tc>
          <w:tcPr>
            <w:tcW w:w="873" w:type="pct"/>
          </w:tcPr>
          <w:p w14:paraId="0960E0C4" w14:textId="33CB3319" w:rsidR="00AF4DD9" w:rsidRPr="008D0F1E" w:rsidRDefault="00EF1664" w:rsidP="00C37272">
            <w:pPr>
              <w:spacing w:before="40" w:after="40"/>
              <w:jc w:val="left"/>
              <w:rPr>
                <w:rFonts w:cs="Arial"/>
              </w:rPr>
            </w:pPr>
            <w:r>
              <w:rPr>
                <w:rFonts w:cs="Arial"/>
              </w:rPr>
              <w:lastRenderedPageBreak/>
              <w:t>SIEM</w:t>
            </w:r>
          </w:p>
        </w:tc>
        <w:tc>
          <w:tcPr>
            <w:tcW w:w="563" w:type="pct"/>
          </w:tcPr>
          <w:p w14:paraId="649B6484" w14:textId="1923FD5D" w:rsidR="00AF4DD9" w:rsidRPr="008D0F1E" w:rsidRDefault="00EF1664" w:rsidP="00C37272">
            <w:pPr>
              <w:spacing w:before="40" w:after="40"/>
              <w:jc w:val="left"/>
              <w:rPr>
                <w:rFonts w:cs="Arial"/>
              </w:rPr>
            </w:pPr>
            <w:r>
              <w:rPr>
                <w:rFonts w:cs="Arial"/>
              </w:rPr>
              <w:t>1 ks</w:t>
            </w:r>
          </w:p>
        </w:tc>
        <w:tc>
          <w:tcPr>
            <w:tcW w:w="677" w:type="pct"/>
          </w:tcPr>
          <w:p w14:paraId="386C0753" w14:textId="77777777" w:rsidR="00AF4DD9" w:rsidRPr="008D0F1E" w:rsidRDefault="00AF4DD9" w:rsidP="00C37272">
            <w:pPr>
              <w:spacing w:before="40" w:after="40"/>
              <w:jc w:val="left"/>
              <w:rPr>
                <w:rFonts w:cs="Arial"/>
              </w:rPr>
            </w:pPr>
          </w:p>
        </w:tc>
        <w:tc>
          <w:tcPr>
            <w:tcW w:w="1392" w:type="pct"/>
          </w:tcPr>
          <w:p w14:paraId="2361E028" w14:textId="77777777" w:rsidR="00AF4DD9" w:rsidRPr="008D0F1E" w:rsidRDefault="00AF4DD9" w:rsidP="00C37272">
            <w:pPr>
              <w:spacing w:before="40" w:after="40"/>
              <w:jc w:val="left"/>
              <w:rPr>
                <w:rFonts w:cs="Arial"/>
              </w:rPr>
            </w:pPr>
          </w:p>
        </w:tc>
        <w:tc>
          <w:tcPr>
            <w:tcW w:w="1495" w:type="pct"/>
          </w:tcPr>
          <w:p w14:paraId="7CE132AC" w14:textId="39C70A00" w:rsidR="00AF4DD9" w:rsidRPr="008D0F1E" w:rsidRDefault="00F117A4" w:rsidP="009A04A1">
            <w:pPr>
              <w:spacing w:before="40" w:after="40"/>
              <w:rPr>
                <w:rFonts w:cs="Arial"/>
              </w:rPr>
            </w:pPr>
            <w:r>
              <w:rPr>
                <w:rFonts w:cs="Arial"/>
              </w:rPr>
              <w:t>Jedná se o komponentu, která zajistí vyhodnocování případných bezpečnostních hrozeb.</w:t>
            </w:r>
          </w:p>
        </w:tc>
      </w:tr>
      <w:tr w:rsidR="00496CDB" w:rsidRPr="008D0F1E" w14:paraId="33EAF940" w14:textId="77777777" w:rsidTr="00B70DBD">
        <w:tc>
          <w:tcPr>
            <w:tcW w:w="873" w:type="pct"/>
          </w:tcPr>
          <w:p w14:paraId="1560BF97" w14:textId="0F49F5EC" w:rsidR="00496CDB" w:rsidRDefault="00984BFB" w:rsidP="00C37272">
            <w:pPr>
              <w:spacing w:before="40" w:after="40"/>
              <w:jc w:val="left"/>
              <w:rPr>
                <w:rFonts w:cs="Arial"/>
              </w:rPr>
            </w:pPr>
            <w:r>
              <w:rPr>
                <w:rFonts w:cs="Arial"/>
              </w:rPr>
              <w:t>Monitoring sítě</w:t>
            </w:r>
          </w:p>
        </w:tc>
        <w:tc>
          <w:tcPr>
            <w:tcW w:w="563" w:type="pct"/>
          </w:tcPr>
          <w:p w14:paraId="3BA2B6F5" w14:textId="5BBDD768" w:rsidR="00496CDB" w:rsidRDefault="00496CDB" w:rsidP="00C37272">
            <w:pPr>
              <w:spacing w:before="40" w:after="40"/>
              <w:jc w:val="left"/>
              <w:rPr>
                <w:rFonts w:cs="Arial"/>
              </w:rPr>
            </w:pPr>
            <w:r>
              <w:rPr>
                <w:rFonts w:cs="Arial"/>
              </w:rPr>
              <w:t>1 ks</w:t>
            </w:r>
          </w:p>
        </w:tc>
        <w:tc>
          <w:tcPr>
            <w:tcW w:w="677" w:type="pct"/>
          </w:tcPr>
          <w:p w14:paraId="6C51AA32" w14:textId="77777777" w:rsidR="00496CDB" w:rsidRPr="008D0F1E" w:rsidRDefault="00496CDB" w:rsidP="00C37272">
            <w:pPr>
              <w:spacing w:before="40" w:after="40"/>
              <w:jc w:val="left"/>
              <w:rPr>
                <w:rFonts w:cs="Arial"/>
              </w:rPr>
            </w:pPr>
          </w:p>
        </w:tc>
        <w:tc>
          <w:tcPr>
            <w:tcW w:w="1392" w:type="pct"/>
          </w:tcPr>
          <w:p w14:paraId="13FB2E29" w14:textId="77777777" w:rsidR="00496CDB" w:rsidRPr="008D0F1E" w:rsidRDefault="00496CDB" w:rsidP="00C37272">
            <w:pPr>
              <w:spacing w:before="40" w:after="40"/>
              <w:jc w:val="left"/>
              <w:rPr>
                <w:rFonts w:cs="Arial"/>
              </w:rPr>
            </w:pPr>
          </w:p>
        </w:tc>
        <w:tc>
          <w:tcPr>
            <w:tcW w:w="1495" w:type="pct"/>
          </w:tcPr>
          <w:p w14:paraId="2626A740" w14:textId="67FE83F1" w:rsidR="00496CDB" w:rsidRDefault="00984BFB" w:rsidP="009A04A1">
            <w:pPr>
              <w:spacing w:before="40" w:after="40"/>
              <w:rPr>
                <w:rFonts w:cs="Arial"/>
              </w:rPr>
            </w:pPr>
            <w:r>
              <w:rPr>
                <w:rFonts w:cs="Arial"/>
              </w:rPr>
              <w:t>Zajištění monitoringu sítě. Možnost reakce na podezřelé chování v síti.</w:t>
            </w:r>
          </w:p>
        </w:tc>
      </w:tr>
      <w:tr w:rsidR="007B120E" w:rsidRPr="008D0F1E" w14:paraId="6172D538" w14:textId="77777777" w:rsidTr="00B70DBD">
        <w:tc>
          <w:tcPr>
            <w:tcW w:w="873" w:type="pct"/>
          </w:tcPr>
          <w:p w14:paraId="0E218645" w14:textId="53F6C40A" w:rsidR="007B120E" w:rsidRDefault="007B120E" w:rsidP="00C37272">
            <w:pPr>
              <w:spacing w:before="40" w:after="40"/>
              <w:jc w:val="left"/>
              <w:rPr>
                <w:rFonts w:cs="Arial"/>
              </w:rPr>
            </w:pPr>
            <w:r>
              <w:rPr>
                <w:rFonts w:cs="Arial"/>
              </w:rPr>
              <w:t>Uložiště</w:t>
            </w:r>
          </w:p>
        </w:tc>
        <w:tc>
          <w:tcPr>
            <w:tcW w:w="563" w:type="pct"/>
          </w:tcPr>
          <w:p w14:paraId="3728BE3D" w14:textId="384718DE" w:rsidR="007B120E" w:rsidRDefault="007B120E" w:rsidP="00C37272">
            <w:pPr>
              <w:spacing w:before="40" w:after="40"/>
              <w:jc w:val="left"/>
              <w:rPr>
                <w:rFonts w:cs="Arial"/>
              </w:rPr>
            </w:pPr>
            <w:r>
              <w:rPr>
                <w:rFonts w:cs="Arial"/>
              </w:rPr>
              <w:t>x ks</w:t>
            </w:r>
          </w:p>
        </w:tc>
        <w:tc>
          <w:tcPr>
            <w:tcW w:w="677" w:type="pct"/>
          </w:tcPr>
          <w:p w14:paraId="3116F457" w14:textId="77777777" w:rsidR="007B120E" w:rsidRPr="008D0F1E" w:rsidRDefault="007B120E" w:rsidP="00C37272">
            <w:pPr>
              <w:spacing w:before="40" w:after="40"/>
              <w:jc w:val="left"/>
              <w:rPr>
                <w:rFonts w:cs="Arial"/>
              </w:rPr>
            </w:pPr>
          </w:p>
        </w:tc>
        <w:tc>
          <w:tcPr>
            <w:tcW w:w="1392" w:type="pct"/>
          </w:tcPr>
          <w:p w14:paraId="58A880B3" w14:textId="77777777" w:rsidR="007B120E" w:rsidRPr="008D0F1E" w:rsidRDefault="007B120E" w:rsidP="00C37272">
            <w:pPr>
              <w:spacing w:before="40" w:after="40"/>
              <w:jc w:val="left"/>
              <w:rPr>
                <w:rFonts w:cs="Arial"/>
              </w:rPr>
            </w:pPr>
          </w:p>
        </w:tc>
        <w:tc>
          <w:tcPr>
            <w:tcW w:w="1495" w:type="pct"/>
          </w:tcPr>
          <w:p w14:paraId="535E3DB9" w14:textId="450D81FD" w:rsidR="007B120E" w:rsidRDefault="007E64A2" w:rsidP="009A04A1">
            <w:pPr>
              <w:spacing w:before="40" w:after="40"/>
              <w:rPr>
                <w:rFonts w:cs="Arial"/>
              </w:rPr>
            </w:pPr>
            <w:r>
              <w:rPr>
                <w:rFonts w:cs="Arial"/>
              </w:rPr>
              <w:t>Pro zálohování dat a zabránění jejich ztráty.</w:t>
            </w:r>
          </w:p>
        </w:tc>
      </w:tr>
      <w:tr w:rsidR="007E64A2" w:rsidRPr="008D0F1E" w14:paraId="1907D9DA" w14:textId="77777777" w:rsidTr="00B70DBD">
        <w:tc>
          <w:tcPr>
            <w:tcW w:w="873" w:type="pct"/>
          </w:tcPr>
          <w:p w14:paraId="01294A5C" w14:textId="6A4B1025" w:rsidR="007E64A2" w:rsidRDefault="007E64A2" w:rsidP="00C37272">
            <w:pPr>
              <w:spacing w:before="40" w:after="40"/>
              <w:jc w:val="left"/>
              <w:rPr>
                <w:rFonts w:cs="Arial"/>
              </w:rPr>
            </w:pPr>
            <w:r>
              <w:rPr>
                <w:rFonts w:cs="Arial"/>
              </w:rPr>
              <w:t>Firewall</w:t>
            </w:r>
          </w:p>
        </w:tc>
        <w:tc>
          <w:tcPr>
            <w:tcW w:w="563" w:type="pct"/>
          </w:tcPr>
          <w:p w14:paraId="28166E7C" w14:textId="2988358E" w:rsidR="007E64A2" w:rsidRDefault="007E64A2" w:rsidP="00C37272">
            <w:pPr>
              <w:spacing w:before="40" w:after="40"/>
              <w:jc w:val="left"/>
              <w:rPr>
                <w:rFonts w:cs="Arial"/>
              </w:rPr>
            </w:pPr>
            <w:r>
              <w:rPr>
                <w:rFonts w:cs="Arial"/>
              </w:rPr>
              <w:t>x ks</w:t>
            </w:r>
          </w:p>
        </w:tc>
        <w:tc>
          <w:tcPr>
            <w:tcW w:w="677" w:type="pct"/>
          </w:tcPr>
          <w:p w14:paraId="7F995FD3" w14:textId="77777777" w:rsidR="007E64A2" w:rsidRPr="008D0F1E" w:rsidRDefault="007E64A2" w:rsidP="00C37272">
            <w:pPr>
              <w:spacing w:before="40" w:after="40"/>
              <w:jc w:val="left"/>
              <w:rPr>
                <w:rFonts w:cs="Arial"/>
              </w:rPr>
            </w:pPr>
          </w:p>
        </w:tc>
        <w:tc>
          <w:tcPr>
            <w:tcW w:w="1392" w:type="pct"/>
          </w:tcPr>
          <w:p w14:paraId="39FE0BDD" w14:textId="77777777" w:rsidR="007E64A2" w:rsidRPr="008D0F1E" w:rsidRDefault="007E64A2" w:rsidP="00C37272">
            <w:pPr>
              <w:spacing w:before="40" w:after="40"/>
              <w:jc w:val="left"/>
              <w:rPr>
                <w:rFonts w:cs="Arial"/>
              </w:rPr>
            </w:pPr>
          </w:p>
        </w:tc>
        <w:tc>
          <w:tcPr>
            <w:tcW w:w="1495" w:type="pct"/>
          </w:tcPr>
          <w:p w14:paraId="6219F639" w14:textId="2DC058E9" w:rsidR="007E64A2" w:rsidRDefault="007E64A2" w:rsidP="009A04A1">
            <w:pPr>
              <w:spacing w:before="40" w:after="40"/>
              <w:rPr>
                <w:rFonts w:cs="Arial"/>
              </w:rPr>
            </w:pPr>
            <w:r>
              <w:rPr>
                <w:rFonts w:cs="Arial"/>
              </w:rPr>
              <w:t>Odfiltrování bezpečnostních hrozeb z internetu.</w:t>
            </w:r>
          </w:p>
        </w:tc>
      </w:tr>
      <w:tr w:rsidR="007E64A2" w:rsidRPr="008D0F1E" w14:paraId="71368A23" w14:textId="77777777" w:rsidTr="00B70DBD">
        <w:tc>
          <w:tcPr>
            <w:tcW w:w="873" w:type="pct"/>
          </w:tcPr>
          <w:p w14:paraId="264AE9CB" w14:textId="20F86E2F" w:rsidR="007E64A2" w:rsidRDefault="007E64A2" w:rsidP="00C37272">
            <w:pPr>
              <w:spacing w:before="40" w:after="40"/>
              <w:jc w:val="left"/>
              <w:rPr>
                <w:rFonts w:cs="Arial"/>
              </w:rPr>
            </w:pPr>
            <w:r>
              <w:rPr>
                <w:rFonts w:cs="Arial"/>
              </w:rPr>
              <w:t>Switch</w:t>
            </w:r>
          </w:p>
        </w:tc>
        <w:tc>
          <w:tcPr>
            <w:tcW w:w="563" w:type="pct"/>
          </w:tcPr>
          <w:p w14:paraId="22F7E172" w14:textId="1DB1EB5B" w:rsidR="007E64A2" w:rsidRDefault="007E64A2" w:rsidP="00C37272">
            <w:pPr>
              <w:spacing w:before="40" w:after="40"/>
              <w:jc w:val="left"/>
              <w:rPr>
                <w:rFonts w:cs="Arial"/>
              </w:rPr>
            </w:pPr>
            <w:r>
              <w:rPr>
                <w:rFonts w:cs="Arial"/>
              </w:rPr>
              <w:t>x ks</w:t>
            </w:r>
          </w:p>
        </w:tc>
        <w:tc>
          <w:tcPr>
            <w:tcW w:w="677" w:type="pct"/>
          </w:tcPr>
          <w:p w14:paraId="1A909DF2" w14:textId="77777777" w:rsidR="007E64A2" w:rsidRPr="008D0F1E" w:rsidRDefault="007E64A2" w:rsidP="00C37272">
            <w:pPr>
              <w:spacing w:before="40" w:after="40"/>
              <w:jc w:val="left"/>
              <w:rPr>
                <w:rFonts w:cs="Arial"/>
              </w:rPr>
            </w:pPr>
          </w:p>
        </w:tc>
        <w:tc>
          <w:tcPr>
            <w:tcW w:w="1392" w:type="pct"/>
          </w:tcPr>
          <w:p w14:paraId="390803FD" w14:textId="77777777" w:rsidR="007E64A2" w:rsidRPr="008D0F1E" w:rsidRDefault="007E64A2" w:rsidP="00C37272">
            <w:pPr>
              <w:spacing w:before="40" w:after="40"/>
              <w:jc w:val="left"/>
              <w:rPr>
                <w:rFonts w:cs="Arial"/>
              </w:rPr>
            </w:pPr>
          </w:p>
        </w:tc>
        <w:tc>
          <w:tcPr>
            <w:tcW w:w="1495" w:type="pct"/>
          </w:tcPr>
          <w:p w14:paraId="038DC7CC" w14:textId="472141CF" w:rsidR="007E64A2" w:rsidRDefault="007E64A2" w:rsidP="009A04A1">
            <w:pPr>
              <w:spacing w:before="40" w:after="40"/>
              <w:rPr>
                <w:rFonts w:cs="Arial"/>
              </w:rPr>
            </w:pPr>
            <w:r>
              <w:rPr>
                <w:rFonts w:cs="Arial"/>
              </w:rPr>
              <w:t>Úprava lokální sítě a zajištění její větší spolehlivosti.</w:t>
            </w:r>
          </w:p>
        </w:tc>
      </w:tr>
    </w:tbl>
    <w:p w14:paraId="2CC2E8C7" w14:textId="77777777" w:rsidR="00AF4DD9" w:rsidRPr="008D0F1E" w:rsidRDefault="00AF4DD9" w:rsidP="00AF4DD9">
      <w:pPr>
        <w:pStyle w:val="MVHeading2"/>
        <w:jc w:val="left"/>
        <w:rPr>
          <w:rFonts w:cs="Arial"/>
        </w:rPr>
      </w:pPr>
      <w:bookmarkStart w:id="36" w:name="_Toc465074583"/>
      <w:bookmarkStart w:id="37" w:name="_Toc22220528"/>
      <w:bookmarkStart w:id="38" w:name="_Toc437417886"/>
      <w:r w:rsidRPr="008D0F1E">
        <w:rPr>
          <w:rFonts w:cs="Arial"/>
        </w:rPr>
        <w:t>Právní klasifikace specifického cíle / účelu projektu</w:t>
      </w:r>
      <w:bookmarkEnd w:id="36"/>
      <w:bookmarkEnd w:id="37"/>
    </w:p>
    <w:tbl>
      <w:tblPr>
        <w:tblStyle w:val="Mkatabulky"/>
        <w:tblW w:w="5000" w:type="pct"/>
        <w:tblLook w:val="06A0" w:firstRow="1" w:lastRow="0" w:firstColumn="1" w:lastColumn="0" w:noHBand="1" w:noVBand="1"/>
      </w:tblPr>
      <w:tblGrid>
        <w:gridCol w:w="5370"/>
        <w:gridCol w:w="1162"/>
        <w:gridCol w:w="4796"/>
      </w:tblGrid>
      <w:tr w:rsidR="00AF4DD9" w:rsidRPr="008D0F1E" w14:paraId="71AF8AEB" w14:textId="77777777" w:rsidTr="00C309AC">
        <w:trPr>
          <w:tblHeader/>
        </w:trPr>
        <w:tc>
          <w:tcPr>
            <w:tcW w:w="5000" w:type="pct"/>
            <w:gridSpan w:val="3"/>
            <w:shd w:val="clear" w:color="auto" w:fill="DAEEF3" w:themeFill="accent5" w:themeFillTint="33"/>
          </w:tcPr>
          <w:p w14:paraId="4C68F5EE" w14:textId="3004AE48"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20945D42" w14:textId="77777777" w:rsidTr="00C309AC">
        <w:tc>
          <w:tcPr>
            <w:tcW w:w="2370" w:type="pct"/>
            <w:shd w:val="clear" w:color="auto" w:fill="DAEEF3" w:themeFill="accent5" w:themeFillTint="33"/>
          </w:tcPr>
          <w:p w14:paraId="767142F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2221534"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068E79D1" w14:textId="77777777" w:rsidTr="00C309AC">
        <w:tc>
          <w:tcPr>
            <w:tcW w:w="2370" w:type="pct"/>
            <w:shd w:val="clear" w:color="auto" w:fill="D9D9D9" w:themeFill="background1" w:themeFillShade="D9"/>
          </w:tcPr>
          <w:p w14:paraId="76CA80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51A01D3C" w14:textId="3C0F779B" w:rsidR="00AF4DD9" w:rsidRPr="008D0F1E" w:rsidRDefault="00C77794" w:rsidP="00C309AC">
            <w:pPr>
              <w:keepNext/>
              <w:spacing w:before="40" w:after="40"/>
              <w:jc w:val="left"/>
              <w:rPr>
                <w:rFonts w:eastAsia="Arial" w:cs="Arial"/>
                <w:b/>
                <w:bCs/>
              </w:rPr>
            </w:pPr>
            <w:sdt>
              <w:sdtPr>
                <w:rPr>
                  <w:rFonts w:cs="Arial"/>
                  <w:b/>
                </w:rPr>
                <w:id w:val="-622931684"/>
                <w:placeholder>
                  <w:docPart w:val="592508D214A44ECAAA87A5BB5D847C18"/>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AA4080">
                  <w:rPr>
                    <w:rFonts w:cs="Arial"/>
                    <w:b/>
                  </w:rPr>
                  <w:t>Projektem není informační systém</w:t>
                </w:r>
              </w:sdtContent>
            </w:sdt>
          </w:p>
        </w:tc>
      </w:tr>
      <w:tr w:rsidR="00AF4DD9" w:rsidRPr="008D0F1E" w14:paraId="7C0A4282" w14:textId="77777777" w:rsidTr="55E026C1">
        <w:tblPrEx>
          <w:tblLook w:val="04A0" w:firstRow="1" w:lastRow="0" w:firstColumn="1" w:lastColumn="0" w:noHBand="0" w:noVBand="1"/>
        </w:tblPrEx>
        <w:tc>
          <w:tcPr>
            <w:tcW w:w="2370" w:type="pct"/>
            <w:shd w:val="clear" w:color="auto" w:fill="D9D9D9" w:themeFill="background1" w:themeFillShade="D9"/>
          </w:tcPr>
          <w:p w14:paraId="22E3F36F"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1DFEBF1F" w14:textId="302A9F33" w:rsidR="00AF4DD9" w:rsidRPr="008D0F1E" w:rsidRDefault="00C77794" w:rsidP="00C309AC">
            <w:pPr>
              <w:keepNext/>
              <w:spacing w:before="40" w:after="40"/>
              <w:jc w:val="left"/>
              <w:rPr>
                <w:rFonts w:eastAsia="Arial" w:cs="Arial"/>
                <w:b/>
                <w:bCs/>
              </w:rPr>
            </w:pPr>
            <w:sdt>
              <w:sdtPr>
                <w:rPr>
                  <w:rFonts w:cs="Arial"/>
                  <w:b/>
                </w:rPr>
                <w:id w:val="-1893183111"/>
                <w:placeholder>
                  <w:docPart w:val="5B25F02E56FC40BDA04DF4EAC353A34E"/>
                </w:placeholder>
                <w:comboBox>
                  <w:listItem w:displayText="Ano - VYPLŇTE DLE JAKÉHO KRITÉRIA " w:value="Ano - VYPLŇTE DLE JAKÉHO KRITÉRIA "/>
                  <w:listItem w:displayText="Ne" w:value="Ne"/>
                </w:comboBox>
              </w:sdtPr>
              <w:sdtEndPr/>
              <w:sdtContent>
                <w:r w:rsidR="00AA4080">
                  <w:rPr>
                    <w:rFonts w:cs="Arial"/>
                    <w:b/>
                  </w:rPr>
                  <w:t>Ne</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246D74C2" w14:textId="77777777" w:rsidTr="00C309AC">
              <w:trPr>
                <w:trHeight w:val="753"/>
                <w:tblCellSpacing w:w="7" w:type="dxa"/>
              </w:trPr>
              <w:tc>
                <w:tcPr>
                  <w:tcW w:w="4077" w:type="dxa"/>
                  <w:vAlign w:val="center"/>
                  <w:hideMark/>
                </w:tcPr>
                <w:p w14:paraId="50F6BAEA" w14:textId="7D669F5D"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13464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17" o:title=""/>
                      </v:shape>
                      <w:control r:id="rId18" w:name="DefaultOcxName12" w:shapeid="_x0000_i1032"/>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222A1C10" w14:textId="77777777" w:rsidTr="00C309AC">
              <w:trPr>
                <w:trHeight w:val="558"/>
                <w:tblCellSpacing w:w="7" w:type="dxa"/>
              </w:trPr>
              <w:tc>
                <w:tcPr>
                  <w:tcW w:w="4077" w:type="dxa"/>
                  <w:vAlign w:val="center"/>
                  <w:hideMark/>
                </w:tcPr>
                <w:p w14:paraId="1624F079" w14:textId="35710FB8"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0B3FB6A3">
                      <v:shape id="_x0000_i1035" type="#_x0000_t75" style="width:18pt;height:15.6pt" o:ole="">
                        <v:imagedata r:id="rId17" o:title=""/>
                      </v:shape>
                      <w:control r:id="rId19" w:name="DefaultOcxName21" w:shapeid="_x0000_i1035"/>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7EB7AF01" w14:textId="77777777" w:rsidTr="00C309AC">
              <w:trPr>
                <w:trHeight w:val="1351"/>
                <w:tblCellSpacing w:w="7" w:type="dxa"/>
              </w:trPr>
              <w:tc>
                <w:tcPr>
                  <w:tcW w:w="4077" w:type="dxa"/>
                  <w:vAlign w:val="center"/>
                  <w:hideMark/>
                </w:tcPr>
                <w:p w14:paraId="44835DF1" w14:textId="772F3608"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64E4F07">
                      <v:shape id="_x0000_i1038" type="#_x0000_t75" style="width:18pt;height:15.6pt" o:ole="">
                        <v:imagedata r:id="rId17" o:title=""/>
                      </v:shape>
                      <w:control r:id="rId20" w:name="DefaultOcxName31" w:shapeid="_x0000_i1038"/>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235B2E41" w14:textId="77777777" w:rsidR="00AF4DD9" w:rsidRPr="008D0F1E" w:rsidRDefault="00AF4DD9" w:rsidP="00C37272">
            <w:pPr>
              <w:keepNext/>
              <w:spacing w:before="40" w:after="40"/>
              <w:jc w:val="left"/>
              <w:rPr>
                <w:rFonts w:cs="Arial"/>
                <w:b/>
              </w:rPr>
            </w:pPr>
          </w:p>
        </w:tc>
      </w:tr>
      <w:tr w:rsidR="00AF4DD9" w:rsidRPr="008D0F1E" w14:paraId="33F9A143" w14:textId="77777777" w:rsidTr="00C309AC">
        <w:tc>
          <w:tcPr>
            <w:tcW w:w="2370" w:type="pct"/>
            <w:shd w:val="clear" w:color="auto" w:fill="D9D9D9" w:themeFill="background1" w:themeFillShade="D9"/>
          </w:tcPr>
          <w:p w14:paraId="30A67FB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7E7D9CE9" w14:textId="042B81CC" w:rsidR="006538A8" w:rsidRPr="00574958" w:rsidRDefault="00C77794" w:rsidP="00C309AC">
            <w:pPr>
              <w:keepNext/>
              <w:spacing w:before="40" w:after="40"/>
              <w:jc w:val="left"/>
              <w:rPr>
                <w:rFonts w:eastAsia="Arial" w:cs="Arial"/>
                <w:b/>
                <w:bCs/>
              </w:rPr>
            </w:pPr>
            <w:sdt>
              <w:sdtPr>
                <w:rPr>
                  <w:rFonts w:cs="Arial"/>
                  <w:b/>
                </w:rPr>
                <w:id w:val="-1808381593"/>
                <w:placeholder>
                  <w:docPart w:val="CFA08490B1FE4C49AA90069D048A79DC"/>
                </w:placeholder>
                <w:comboBox>
                  <w:listItem w:displayText="Ano" w:value="Ano"/>
                  <w:listItem w:displayText="Ne" w:value="Ne"/>
                </w:comboBox>
              </w:sdtPr>
              <w:sdtEndPr/>
              <w:sdtContent>
                <w:r w:rsidR="00574958">
                  <w:rPr>
                    <w:rFonts w:cs="Arial"/>
                    <w:b/>
                  </w:rPr>
                  <w:t>Ne</w:t>
                </w:r>
              </w:sdtContent>
            </w:sdt>
          </w:p>
        </w:tc>
      </w:tr>
      <w:tr w:rsidR="00AF4DD9" w:rsidRPr="008D0F1E" w14:paraId="7FBE15CD" w14:textId="77777777" w:rsidTr="00C309AC">
        <w:tc>
          <w:tcPr>
            <w:tcW w:w="2370" w:type="pct"/>
            <w:shd w:val="clear" w:color="auto" w:fill="D9D9D9" w:themeFill="background1" w:themeFillShade="D9"/>
          </w:tcPr>
          <w:p w14:paraId="0AAC62AE" w14:textId="695A6790"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125270CD" w14:textId="71320239" w:rsidR="006538A8" w:rsidRPr="00574958" w:rsidRDefault="00C77794" w:rsidP="00C309AC">
            <w:pPr>
              <w:keepNext/>
              <w:spacing w:before="40" w:after="40"/>
              <w:jc w:val="left"/>
              <w:rPr>
                <w:rFonts w:eastAsia="Arial" w:cs="Arial"/>
                <w:b/>
                <w:bCs/>
              </w:rPr>
            </w:pPr>
            <w:sdt>
              <w:sdtPr>
                <w:rPr>
                  <w:rFonts w:cs="Arial"/>
                  <w:b/>
                </w:rPr>
                <w:id w:val="1269733489"/>
                <w:placeholder>
                  <w:docPart w:val="E178457BC86945EBB13AF350EA848727"/>
                </w:placeholder>
                <w:comboBox>
                  <w:listItem w:displayText="Ano" w:value="Ano"/>
                  <w:listItem w:displayText="Ne" w:value="Ne"/>
                </w:comboBox>
              </w:sdtPr>
              <w:sdtEndPr/>
              <w:sdtContent>
                <w:r w:rsidR="00574958">
                  <w:rPr>
                    <w:rFonts w:cs="Arial"/>
                    <w:b/>
                  </w:rPr>
                  <w:t>Ne</w:t>
                </w:r>
              </w:sdtContent>
            </w:sdt>
            <w:r w:rsidR="006538A8" w:rsidRPr="008D0F1E">
              <w:rPr>
                <w:rFonts w:eastAsia="Arial" w:cs="Arial"/>
                <w:b/>
                <w:bCs/>
              </w:rPr>
              <w:t xml:space="preserve"> </w:t>
            </w:r>
          </w:p>
        </w:tc>
      </w:tr>
      <w:tr w:rsidR="00AF4DD9" w:rsidRPr="008D0F1E" w14:paraId="3990EEB8" w14:textId="77777777" w:rsidTr="00C309AC">
        <w:tc>
          <w:tcPr>
            <w:tcW w:w="2370" w:type="pct"/>
            <w:shd w:val="clear" w:color="auto" w:fill="D9D9D9" w:themeFill="background1" w:themeFillShade="D9"/>
          </w:tcPr>
          <w:p w14:paraId="3A57558E"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4379FAA2" w14:textId="29108695" w:rsidR="00743BF8" w:rsidRPr="008D0F1E" w:rsidRDefault="00C77794"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883734">
                  <w:rPr>
                    <w:rFonts w:cs="Arial"/>
                    <w:b/>
                  </w:rPr>
                  <w:t>Významný informační systém</w:t>
                </w:r>
              </w:sdtContent>
            </w:sdt>
            <w:r w:rsidR="00743BF8" w:rsidRPr="008D0F1E">
              <w:rPr>
                <w:rFonts w:cs="Arial"/>
                <w:b/>
              </w:rPr>
              <w:tab/>
            </w:r>
          </w:p>
        </w:tc>
      </w:tr>
      <w:tr w:rsidR="00743BF8" w:rsidRPr="008D0F1E" w14:paraId="5CA8F9E7" w14:textId="77777777" w:rsidTr="00C309AC">
        <w:tc>
          <w:tcPr>
            <w:tcW w:w="2370" w:type="pct"/>
            <w:shd w:val="clear" w:color="auto" w:fill="D9D9D9" w:themeFill="background1" w:themeFillShade="D9"/>
          </w:tcPr>
          <w:p w14:paraId="19ADD932" w14:textId="5B526BBC"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/2021 Sb., o bezpečnostních úrovních pro využívání cloud computingu orgány veřejné moci</w:t>
            </w:r>
          </w:p>
        </w:tc>
        <w:tc>
          <w:tcPr>
            <w:tcW w:w="2630" w:type="pct"/>
            <w:gridSpan w:val="2"/>
          </w:tcPr>
          <w:p w14:paraId="25D7DC27" w14:textId="3A061FEE" w:rsidR="00743BF8" w:rsidRPr="00574958" w:rsidRDefault="00C77794" w:rsidP="00574958">
            <w:pPr>
              <w:keepNext/>
              <w:spacing w:before="40" w:after="40"/>
              <w:jc w:val="left"/>
              <w:rPr>
                <w:rFonts w:eastAsia="Arial" w:cs="Arial"/>
                <w:b/>
                <w:bCs/>
              </w:rPr>
            </w:pPr>
            <w:sdt>
              <w:sdtPr>
                <w:rPr>
                  <w:rFonts w:cs="Arial"/>
                  <w:b/>
                </w:rPr>
                <w:id w:val="196980148"/>
                <w:placeholder>
                  <w:docPart w:val="E3D67CEF3644481C93B468D8DA5524F0"/>
                </w:placeholde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1D2A66">
                  <w:rPr>
                    <w:rFonts w:cs="Arial"/>
                    <w:b/>
                  </w:rPr>
                  <w:t>Bezpečnostní úroveň neurčena</w:t>
                </w:r>
              </w:sdtContent>
            </w:sdt>
          </w:p>
        </w:tc>
      </w:tr>
    </w:tbl>
    <w:p w14:paraId="52C2D2DB" w14:textId="5DE03D65" w:rsidR="00AF4DD9" w:rsidRPr="00510F10" w:rsidRDefault="00510F10" w:rsidP="00510F10">
      <w:pPr>
        <w:tabs>
          <w:tab w:val="left" w:pos="4946"/>
        </w:tabs>
        <w:rPr>
          <w:rFonts w:cs="Arial"/>
        </w:rPr>
      </w:pPr>
      <w:r>
        <w:rPr>
          <w:rFonts w:cs="Arial"/>
        </w:rPr>
        <w:tab/>
      </w:r>
    </w:p>
    <w:p w14:paraId="02E8C4D5" w14:textId="77777777" w:rsidR="00AF4DD9" w:rsidRPr="008D0F1E" w:rsidRDefault="00AF4DD9" w:rsidP="00AF4DD9">
      <w:pPr>
        <w:pStyle w:val="MVHeading2"/>
        <w:jc w:val="left"/>
        <w:rPr>
          <w:rFonts w:cs="Arial"/>
        </w:rPr>
      </w:pPr>
      <w:bookmarkStart w:id="39" w:name="_Toc465074584"/>
      <w:r w:rsidRPr="008D0F1E">
        <w:rPr>
          <w:rFonts w:cs="Arial"/>
        </w:rPr>
        <w:lastRenderedPageBreak/>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74F9E800" w14:textId="77777777" w:rsidTr="55E026C1">
        <w:trPr>
          <w:tblHeader/>
        </w:trPr>
        <w:tc>
          <w:tcPr>
            <w:tcW w:w="5000" w:type="pct"/>
            <w:shd w:val="clear" w:color="auto" w:fill="DAEEF3" w:themeFill="accent5" w:themeFillTint="33"/>
          </w:tcPr>
          <w:p w14:paraId="36D3C358" w14:textId="442B1540"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4C4A1047" w14:textId="77777777" w:rsidTr="55E026C1">
        <w:trPr>
          <w:tblHeader/>
        </w:trPr>
        <w:tc>
          <w:tcPr>
            <w:tcW w:w="5000" w:type="pct"/>
            <w:shd w:val="clear" w:color="auto" w:fill="D9D9D9" w:themeFill="background1" w:themeFillShade="D9"/>
          </w:tcPr>
          <w:p w14:paraId="32464176" w14:textId="2A07769E"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0" w:name="_Hlk54885321"/>
            <w:r w:rsidRPr="008D0F1E">
              <w:rPr>
                <w:rFonts w:eastAsia="Arial" w:cs="Arial"/>
              </w:rPr>
              <w:t xml:space="preserve">snížená časová nebo administrativní náročnost </w:t>
            </w:r>
            <w:bookmarkEnd w:id="40"/>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72437C41" w14:textId="77777777" w:rsidTr="55E026C1">
        <w:trPr>
          <w:tblHeader/>
        </w:trPr>
        <w:tc>
          <w:tcPr>
            <w:tcW w:w="5000" w:type="pct"/>
          </w:tcPr>
          <w:p w14:paraId="720E6A3A" w14:textId="1222C7AD" w:rsidR="0070692F" w:rsidRDefault="008A4139" w:rsidP="00210398">
            <w:pPr>
              <w:keepNext/>
              <w:spacing w:before="40" w:after="40"/>
              <w:rPr>
                <w:rFonts w:cs="Arial"/>
              </w:rPr>
            </w:pPr>
            <w:r>
              <w:rPr>
                <w:rFonts w:cs="Arial"/>
              </w:rPr>
              <w:t xml:space="preserve">Přínosem na straně uživatelů (interních i externích) je práce s informačním systémem, který dokáže odolávat rizikům, je stabilní a uživateli nabídne data přesně v okamžiku, kdy je vyžaduje. </w:t>
            </w:r>
            <w:r w:rsidR="00436C4B">
              <w:rPr>
                <w:rFonts w:cs="Arial"/>
              </w:rPr>
              <w:t xml:space="preserve">Systém bude připraven na práci s osobními a citlivými daty, přičemž rizika odcizení dat budou minimalizována implementovanými postupy. </w:t>
            </w:r>
          </w:p>
          <w:p w14:paraId="109366FE" w14:textId="77777777" w:rsidR="00502CD4" w:rsidRDefault="00502CD4" w:rsidP="00210398">
            <w:pPr>
              <w:keepNext/>
              <w:spacing w:before="40" w:after="40"/>
              <w:rPr>
                <w:rFonts w:cs="Arial"/>
              </w:rPr>
            </w:pPr>
          </w:p>
          <w:p w14:paraId="77786EB1" w14:textId="3903CB08" w:rsidR="00502CD4" w:rsidRPr="008D0F1E" w:rsidRDefault="00475570" w:rsidP="00210398">
            <w:pPr>
              <w:keepNext/>
              <w:spacing w:before="40" w:after="40"/>
              <w:rPr>
                <w:rFonts w:cs="Arial"/>
              </w:rPr>
            </w:pPr>
            <w:r>
              <w:rPr>
                <w:rFonts w:cs="Arial"/>
              </w:rPr>
              <w:t xml:space="preserve">Každý uživatel bude mít jedinou identitu, která bude spravována pověřeným administrátorem v IDM systému. Identita se bude přenášet napříč všemi aplikacemi organizace (princip Single Sign-on). </w:t>
            </w:r>
            <w:r w:rsidR="00CE3829">
              <w:rPr>
                <w:rFonts w:cs="Arial"/>
              </w:rPr>
              <w:t xml:space="preserve">Práce uživatelů s aplikacemi tak bude značně usnadněna. Při spuštění aplikace nebude nutné znovu zadávat všechny přihlašovací údaje. </w:t>
            </w:r>
          </w:p>
          <w:p w14:paraId="505F476A" w14:textId="01C50364" w:rsidR="0050777A" w:rsidRPr="008D0F1E" w:rsidRDefault="0050777A" w:rsidP="00C37272">
            <w:pPr>
              <w:keepNext/>
              <w:spacing w:before="40" w:after="40"/>
              <w:jc w:val="left"/>
              <w:rPr>
                <w:rFonts w:cs="Arial"/>
              </w:rPr>
            </w:pPr>
          </w:p>
        </w:tc>
      </w:tr>
      <w:tr w:rsidR="00AF4DD9" w:rsidRPr="008D0F1E" w14:paraId="5F784F15" w14:textId="77777777" w:rsidTr="55E026C1">
        <w:trPr>
          <w:tblHeader/>
        </w:trPr>
        <w:tc>
          <w:tcPr>
            <w:tcW w:w="5000" w:type="pct"/>
            <w:shd w:val="clear" w:color="auto" w:fill="D9D9D9" w:themeFill="background1" w:themeFillShade="D9"/>
          </w:tcPr>
          <w:p w14:paraId="2202C625"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C1AEE88" w14:textId="77777777" w:rsidTr="007254AB">
        <w:trPr>
          <w:trHeight w:val="1606"/>
          <w:tblHeader/>
        </w:trPr>
        <w:tc>
          <w:tcPr>
            <w:tcW w:w="5000" w:type="pct"/>
          </w:tcPr>
          <w:p w14:paraId="2E83A72C" w14:textId="1C33C42E" w:rsidR="00EA7F39" w:rsidRPr="008D0F1E" w:rsidRDefault="00EA7F39" w:rsidP="00E87F33">
            <w:pPr>
              <w:keepNext/>
              <w:spacing w:before="40" w:after="40"/>
              <w:rPr>
                <w:rFonts w:cs="Arial"/>
              </w:rPr>
            </w:pPr>
            <w:r>
              <w:rPr>
                <w:rFonts w:cs="Arial"/>
              </w:rPr>
              <w:t>Přínosem pro věcného správce je v první řadě zlepšení kvality poskytování služeb. Díky zvýšení kybernetické bezpečnosti bude značně omezeno riziko odcizení citlivých dat a údajů.</w:t>
            </w:r>
            <w:r w:rsidR="007254AB">
              <w:rPr>
                <w:rFonts w:cs="Arial"/>
              </w:rPr>
              <w:t xml:space="preserve"> Věcný správce bude mít jistotu, že služby budou poskytované prostřednictvím zabezpečených informačních systémů.</w:t>
            </w:r>
            <w:r w:rsidR="009E0040">
              <w:rPr>
                <w:rFonts w:cs="Arial"/>
              </w:rPr>
              <w:t xml:space="preserve"> Věcný správce dále získá nové nástroje, díky kterým bude moci předcházet bezpečnostním incidentům a efektivně je řešit v případě že nastanou.</w:t>
            </w:r>
          </w:p>
          <w:p w14:paraId="70B63CA8" w14:textId="186FD003" w:rsidR="00CE538E" w:rsidRPr="008D0F1E" w:rsidRDefault="00CE538E" w:rsidP="00C37272">
            <w:pPr>
              <w:keepNext/>
              <w:spacing w:before="40" w:after="40"/>
              <w:jc w:val="left"/>
              <w:rPr>
                <w:rFonts w:cs="Arial"/>
              </w:rPr>
            </w:pPr>
          </w:p>
          <w:p w14:paraId="148BCCF9" w14:textId="4B32FB48" w:rsidR="00CE538E" w:rsidRPr="008D0F1E" w:rsidRDefault="009E5DF0" w:rsidP="00C37272">
            <w:pPr>
              <w:keepNext/>
              <w:spacing w:before="40" w:after="40"/>
              <w:jc w:val="left"/>
              <w:rPr>
                <w:rFonts w:cs="Arial"/>
              </w:rPr>
            </w:pPr>
            <w:r>
              <w:rPr>
                <w:rFonts w:cs="Arial"/>
              </w:rPr>
              <w:t>Celkové přínosy pro věcného správce projektu lze definovat následovně:</w:t>
            </w:r>
          </w:p>
          <w:p w14:paraId="6B3EEF84" w14:textId="0D7C73B8" w:rsidR="00CE538E" w:rsidRDefault="009E5DF0" w:rsidP="00C37272">
            <w:pPr>
              <w:keepNext/>
              <w:spacing w:before="40" w:after="40"/>
              <w:jc w:val="left"/>
              <w:rPr>
                <w:rFonts w:cs="Arial"/>
              </w:rPr>
            </w:pPr>
            <w:r>
              <w:rPr>
                <w:rFonts w:cs="Arial"/>
              </w:rPr>
              <w:t>1) poskytování bezpečných služeb, u kterých je významně sníženo riziko odcizení dat a údajů,</w:t>
            </w:r>
          </w:p>
          <w:p w14:paraId="7A701F00" w14:textId="330938BE" w:rsidR="009E5DF0" w:rsidRDefault="009E5DF0" w:rsidP="00C37272">
            <w:pPr>
              <w:keepNext/>
              <w:spacing w:before="40" w:after="40"/>
              <w:jc w:val="left"/>
              <w:rPr>
                <w:rFonts w:cs="Arial"/>
              </w:rPr>
            </w:pPr>
            <w:r>
              <w:rPr>
                <w:rFonts w:cs="Arial"/>
              </w:rPr>
              <w:t xml:space="preserve">2) </w:t>
            </w:r>
            <w:r w:rsidR="00B106A3">
              <w:rPr>
                <w:rFonts w:cs="Arial"/>
              </w:rPr>
              <w:t>dispozice jasně definovanými postupy a pravidly,</w:t>
            </w:r>
          </w:p>
          <w:p w14:paraId="03D2A446" w14:textId="48E99163" w:rsidR="00B106A3" w:rsidRPr="008D0F1E" w:rsidRDefault="00B106A3" w:rsidP="00C37272">
            <w:pPr>
              <w:keepNext/>
              <w:spacing w:before="40" w:after="40"/>
              <w:jc w:val="left"/>
              <w:rPr>
                <w:rFonts w:cs="Arial"/>
              </w:rPr>
            </w:pPr>
            <w:r>
              <w:rPr>
                <w:rFonts w:cs="Arial"/>
              </w:rPr>
              <w:t xml:space="preserve">3) </w:t>
            </w:r>
            <w:r w:rsidR="00F74624">
              <w:rPr>
                <w:rFonts w:cs="Arial"/>
              </w:rPr>
              <w:t xml:space="preserve">pozitivnější obraz z pohledu veřejnosti a klientů organizace. </w:t>
            </w:r>
          </w:p>
          <w:p w14:paraId="257ECA13" w14:textId="738AE97F" w:rsidR="0050777A" w:rsidRPr="008D0F1E" w:rsidRDefault="0050777A" w:rsidP="00C37272">
            <w:pPr>
              <w:keepNext/>
              <w:spacing w:before="40" w:after="40"/>
              <w:jc w:val="left"/>
              <w:rPr>
                <w:rFonts w:cs="Arial"/>
              </w:rPr>
            </w:pPr>
          </w:p>
        </w:tc>
      </w:tr>
      <w:tr w:rsidR="00AF4DD9" w:rsidRPr="008D0F1E" w14:paraId="54E327D0" w14:textId="77777777" w:rsidTr="55E026C1">
        <w:trPr>
          <w:tblHeader/>
        </w:trPr>
        <w:tc>
          <w:tcPr>
            <w:tcW w:w="5000" w:type="pct"/>
            <w:shd w:val="clear" w:color="auto" w:fill="D9D9D9" w:themeFill="background1" w:themeFillShade="D9"/>
          </w:tcPr>
          <w:p w14:paraId="003D90A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7A1BB003" w14:textId="77777777" w:rsidTr="55E026C1">
        <w:trPr>
          <w:tblHeader/>
        </w:trPr>
        <w:tc>
          <w:tcPr>
            <w:tcW w:w="5000" w:type="pct"/>
          </w:tcPr>
          <w:p w14:paraId="0E388778" w14:textId="5C569743" w:rsidR="00AF4DD9" w:rsidRPr="008D0F1E" w:rsidRDefault="009E5DF0" w:rsidP="00C37272">
            <w:pPr>
              <w:keepNext/>
              <w:spacing w:before="40" w:after="40"/>
              <w:jc w:val="left"/>
              <w:rPr>
                <w:rFonts w:cs="Arial"/>
              </w:rPr>
            </w:pPr>
            <w:r>
              <w:rPr>
                <w:rFonts w:cs="Arial"/>
              </w:rPr>
              <w:t xml:space="preserve">Předcházení bezpečnostním incidentům a jejich efektivní řešení </w:t>
            </w:r>
            <w:r w:rsidR="001E6CF9">
              <w:rPr>
                <w:rFonts w:cs="Arial"/>
              </w:rPr>
              <w:t xml:space="preserve">v první řadě přispěje k větší spolehlivosti provozovaného softwaru a infrastruktury. </w:t>
            </w:r>
          </w:p>
          <w:p w14:paraId="44746F4E" w14:textId="5C611CDA" w:rsidR="00CE538E" w:rsidRPr="008D0F1E" w:rsidRDefault="00CE538E" w:rsidP="00C37272">
            <w:pPr>
              <w:keepNext/>
              <w:spacing w:before="40" w:after="40"/>
              <w:jc w:val="left"/>
              <w:rPr>
                <w:rFonts w:cs="Arial"/>
              </w:rPr>
            </w:pPr>
          </w:p>
          <w:p w14:paraId="149CB3A9" w14:textId="6D7F8D4C" w:rsidR="00CE538E" w:rsidRPr="008D0F1E" w:rsidRDefault="00CE538E" w:rsidP="00C37272">
            <w:pPr>
              <w:keepNext/>
              <w:spacing w:before="40" w:after="40"/>
              <w:jc w:val="left"/>
              <w:rPr>
                <w:rFonts w:cs="Arial"/>
              </w:rPr>
            </w:pPr>
          </w:p>
          <w:p w14:paraId="515C8C07" w14:textId="7EB43733" w:rsidR="00CE538E" w:rsidRPr="008D0F1E" w:rsidRDefault="00CE538E" w:rsidP="00C37272">
            <w:pPr>
              <w:keepNext/>
              <w:spacing w:before="40" w:after="40"/>
              <w:jc w:val="left"/>
              <w:rPr>
                <w:rFonts w:cs="Arial"/>
              </w:rPr>
            </w:pPr>
          </w:p>
          <w:p w14:paraId="62B69025" w14:textId="77777777" w:rsidR="00CE538E" w:rsidRPr="008D0F1E" w:rsidRDefault="00CE538E" w:rsidP="00C37272">
            <w:pPr>
              <w:keepNext/>
              <w:spacing w:before="40" w:after="40"/>
              <w:jc w:val="left"/>
              <w:rPr>
                <w:rFonts w:cs="Arial"/>
              </w:rPr>
            </w:pPr>
          </w:p>
          <w:p w14:paraId="297B4BE7" w14:textId="116FEF35" w:rsidR="0050777A" w:rsidRPr="008D0F1E" w:rsidRDefault="0050777A" w:rsidP="00C37272">
            <w:pPr>
              <w:keepNext/>
              <w:spacing w:before="40" w:after="40"/>
              <w:jc w:val="left"/>
              <w:rPr>
                <w:rFonts w:cs="Arial"/>
              </w:rPr>
            </w:pPr>
          </w:p>
        </w:tc>
      </w:tr>
    </w:tbl>
    <w:p w14:paraId="133C4DCA"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70912B23" w14:textId="77777777" w:rsidTr="55E026C1">
        <w:trPr>
          <w:tblHeader/>
        </w:trPr>
        <w:tc>
          <w:tcPr>
            <w:tcW w:w="5000" w:type="pct"/>
            <w:shd w:val="clear" w:color="auto" w:fill="CEEBF3"/>
          </w:tcPr>
          <w:p w14:paraId="0B810B0A" w14:textId="493F3DD9" w:rsidR="00AF4DD9" w:rsidRPr="008D0F1E" w:rsidRDefault="00AF4DD9" w:rsidP="00C309AC">
            <w:pPr>
              <w:keepNext/>
              <w:spacing w:before="40" w:after="40"/>
              <w:jc w:val="left"/>
              <w:rPr>
                <w:rFonts w:eastAsia="Arial,Calibri" w:cs="Arial"/>
              </w:rPr>
            </w:pPr>
            <w:bookmarkStart w:id="41"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1"/>
          </w:p>
        </w:tc>
      </w:tr>
      <w:tr w:rsidR="00AF4DD9" w:rsidRPr="008D0F1E" w14:paraId="4923191A" w14:textId="77777777" w:rsidTr="55E026C1">
        <w:tc>
          <w:tcPr>
            <w:tcW w:w="5000" w:type="pct"/>
          </w:tcPr>
          <w:p w14:paraId="57874C9F" w14:textId="1F5493B0" w:rsidR="009E428A" w:rsidRPr="008D0F1E" w:rsidRDefault="00562CDF" w:rsidP="00C37272">
            <w:pPr>
              <w:spacing w:before="40" w:after="40"/>
              <w:jc w:val="left"/>
              <w:rPr>
                <w:rFonts w:eastAsia="Calibri" w:cs="Arial"/>
                <w:szCs w:val="20"/>
              </w:rPr>
            </w:pPr>
            <w:r>
              <w:rPr>
                <w:rFonts w:eastAsia="Calibri" w:cs="Arial"/>
                <w:szCs w:val="20"/>
              </w:rPr>
              <w:t>C</w:t>
            </w:r>
            <w:r w:rsidR="003C2C9B">
              <w:rPr>
                <w:rFonts w:eastAsia="Calibri" w:cs="Arial"/>
                <w:szCs w:val="20"/>
              </w:rPr>
              <w:t xml:space="preserve">íl projektu může být ohrožen spoustou různých </w:t>
            </w:r>
            <w:r w:rsidR="00FF3D92">
              <w:rPr>
                <w:rFonts w:eastAsia="Calibri" w:cs="Arial"/>
                <w:szCs w:val="20"/>
              </w:rPr>
              <w:t>rizik,</w:t>
            </w:r>
            <w:r w:rsidR="003C2C9B">
              <w:rPr>
                <w:rFonts w:eastAsia="Calibri" w:cs="Arial"/>
                <w:szCs w:val="20"/>
              </w:rPr>
              <w:t xml:space="preserve"> a naopak spousta okolností může přispět ke zdárnému dokončení projektu a dosažení definovaného cíle. Jednotlivé faktory jsou zachyceny v následující SWOT analýze.</w:t>
            </w:r>
          </w:p>
          <w:p w14:paraId="5565C6B8" w14:textId="5C405F58" w:rsidR="00CE538E" w:rsidRPr="008D0F1E" w:rsidRDefault="00CE538E" w:rsidP="00C37272">
            <w:pPr>
              <w:spacing w:before="40" w:after="40"/>
              <w:jc w:val="left"/>
              <w:rPr>
                <w:rFonts w:eastAsia="Calibri" w:cs="Arial"/>
                <w:szCs w:val="20"/>
              </w:rPr>
            </w:pPr>
          </w:p>
          <w:tbl>
            <w:tblPr>
              <w:tblStyle w:val="Mkatabulky"/>
              <w:tblW w:w="0" w:type="auto"/>
              <w:tblLook w:val="04A0" w:firstRow="1" w:lastRow="0" w:firstColumn="1" w:lastColumn="0" w:noHBand="0" w:noVBand="1"/>
            </w:tblPr>
            <w:tblGrid>
              <w:gridCol w:w="3020"/>
              <w:gridCol w:w="3021"/>
              <w:gridCol w:w="3021"/>
            </w:tblGrid>
            <w:tr w:rsidR="008F5F43" w:rsidRPr="00824BFB" w14:paraId="636EC3C3" w14:textId="77777777" w:rsidTr="004D64B8">
              <w:trPr>
                <w:trHeight w:val="1692"/>
              </w:trPr>
              <w:tc>
                <w:tcPr>
                  <w:tcW w:w="3020" w:type="dxa"/>
                </w:tcPr>
                <w:p w14:paraId="55CD6BB8" w14:textId="77777777" w:rsidR="008F5F43" w:rsidRPr="008554DD" w:rsidRDefault="008F5F43" w:rsidP="008F5F43">
                  <w:pPr>
                    <w:jc w:val="center"/>
                    <w:rPr>
                      <w:rFonts w:cs="Arial"/>
                      <w:b/>
                    </w:rPr>
                  </w:pPr>
                </w:p>
                <w:p w14:paraId="44AA54F9" w14:textId="77777777" w:rsidR="008F5F43" w:rsidRPr="008554DD" w:rsidRDefault="008F5F43" w:rsidP="008F5F43">
                  <w:pPr>
                    <w:jc w:val="center"/>
                    <w:rPr>
                      <w:rFonts w:cs="Arial"/>
                      <w:b/>
                    </w:rPr>
                  </w:pPr>
                </w:p>
                <w:p w14:paraId="558ABA35" w14:textId="77777777" w:rsidR="008F5F43" w:rsidRPr="008554DD" w:rsidRDefault="008F5F43" w:rsidP="008F5F43">
                  <w:pPr>
                    <w:jc w:val="center"/>
                    <w:rPr>
                      <w:rFonts w:cs="Arial"/>
                      <w:b/>
                    </w:rPr>
                  </w:pPr>
                </w:p>
                <w:p w14:paraId="461676B8" w14:textId="77777777" w:rsidR="008F5F43" w:rsidRPr="008554DD" w:rsidRDefault="008F5F43" w:rsidP="008F5F43">
                  <w:pPr>
                    <w:jc w:val="center"/>
                    <w:rPr>
                      <w:rFonts w:cs="Arial"/>
                      <w:b/>
                    </w:rPr>
                  </w:pPr>
                </w:p>
                <w:p w14:paraId="66D54729" w14:textId="77777777" w:rsidR="008F5F43" w:rsidRPr="008554DD" w:rsidRDefault="008F5F43" w:rsidP="008F5F43">
                  <w:pPr>
                    <w:jc w:val="center"/>
                    <w:rPr>
                      <w:rFonts w:cs="Arial"/>
                      <w:b/>
                    </w:rPr>
                  </w:pPr>
                </w:p>
                <w:p w14:paraId="1F17D354" w14:textId="77777777" w:rsidR="008F5F43" w:rsidRPr="008554DD" w:rsidRDefault="008F5F43" w:rsidP="008F5F43">
                  <w:pPr>
                    <w:jc w:val="center"/>
                    <w:rPr>
                      <w:rFonts w:cs="Arial"/>
                      <w:b/>
                    </w:rPr>
                  </w:pPr>
                </w:p>
                <w:p w14:paraId="7012F26A" w14:textId="77777777" w:rsidR="008F5F43" w:rsidRPr="008554DD" w:rsidRDefault="008F5F43" w:rsidP="008F5F43">
                  <w:pPr>
                    <w:jc w:val="center"/>
                    <w:rPr>
                      <w:rFonts w:cs="Arial"/>
                      <w:b/>
                    </w:rPr>
                  </w:pPr>
                  <w:r w:rsidRPr="008554DD">
                    <w:rPr>
                      <w:rFonts w:cs="Arial"/>
                      <w:b/>
                    </w:rPr>
                    <w:t>Interní faktory</w:t>
                  </w:r>
                </w:p>
              </w:tc>
              <w:tc>
                <w:tcPr>
                  <w:tcW w:w="3021" w:type="dxa"/>
                </w:tcPr>
                <w:p w14:paraId="21EAAF7E" w14:textId="77777777" w:rsidR="008F5F43" w:rsidRPr="008554DD" w:rsidRDefault="008F5F43" w:rsidP="008F5F43">
                  <w:pPr>
                    <w:rPr>
                      <w:rFonts w:cs="Arial"/>
                      <w:b/>
                    </w:rPr>
                  </w:pPr>
                  <w:r w:rsidRPr="008554DD">
                    <w:rPr>
                      <w:rFonts w:cs="Arial"/>
                      <w:b/>
                    </w:rPr>
                    <w:t>Silné stránky:</w:t>
                  </w:r>
                </w:p>
                <w:p w14:paraId="435B264D" w14:textId="77777777" w:rsidR="008F5F43" w:rsidRDefault="008F5F43" w:rsidP="00B67CBA">
                  <w:pPr>
                    <w:jc w:val="left"/>
                    <w:rPr>
                      <w:rFonts w:cs="Arial"/>
                    </w:rPr>
                  </w:pPr>
                </w:p>
                <w:p w14:paraId="1AD93449" w14:textId="77777777" w:rsidR="008F5F43" w:rsidRDefault="008F5F43" w:rsidP="00B67CBA">
                  <w:pPr>
                    <w:jc w:val="left"/>
                    <w:rPr>
                      <w:rFonts w:cs="Arial"/>
                    </w:rPr>
                  </w:pPr>
                  <w:r>
                    <w:rPr>
                      <w:rFonts w:cs="Arial"/>
                    </w:rPr>
                    <w:t>Jasně definované a nastavené bezpečnostní procesy a pravidla</w:t>
                  </w:r>
                </w:p>
                <w:p w14:paraId="469C0B5B" w14:textId="77777777" w:rsidR="008F5F43" w:rsidRDefault="008F5F43" w:rsidP="00B67CBA">
                  <w:pPr>
                    <w:jc w:val="left"/>
                    <w:rPr>
                      <w:rFonts w:cs="Arial"/>
                    </w:rPr>
                  </w:pPr>
                </w:p>
                <w:p w14:paraId="6B6C6CAF" w14:textId="77777777" w:rsidR="008F5F43" w:rsidRDefault="008F5F43" w:rsidP="00B67CBA">
                  <w:pPr>
                    <w:jc w:val="left"/>
                    <w:rPr>
                      <w:rFonts w:cs="Arial"/>
                    </w:rPr>
                  </w:pPr>
                  <w:r>
                    <w:rPr>
                      <w:rFonts w:cs="Arial"/>
                    </w:rPr>
                    <w:t>Infrastruktura a SW pro monitoring bezpečnostních incidentů</w:t>
                  </w:r>
                </w:p>
                <w:p w14:paraId="3992727B" w14:textId="77777777" w:rsidR="008F5F43" w:rsidRPr="00824BFB" w:rsidRDefault="008F5F43" w:rsidP="008F5F43">
                  <w:pPr>
                    <w:rPr>
                      <w:rFonts w:cs="Arial"/>
                    </w:rPr>
                  </w:pPr>
                </w:p>
              </w:tc>
              <w:tc>
                <w:tcPr>
                  <w:tcW w:w="3021" w:type="dxa"/>
                </w:tcPr>
                <w:p w14:paraId="423EAABB" w14:textId="77777777" w:rsidR="008F5F43" w:rsidRPr="008554DD" w:rsidRDefault="008F5F43" w:rsidP="008F5F43">
                  <w:pPr>
                    <w:rPr>
                      <w:rFonts w:cs="Arial"/>
                      <w:b/>
                    </w:rPr>
                  </w:pPr>
                  <w:r w:rsidRPr="008554DD">
                    <w:rPr>
                      <w:rFonts w:cs="Arial"/>
                      <w:b/>
                    </w:rPr>
                    <w:t>Slabé stránky:</w:t>
                  </w:r>
                </w:p>
                <w:p w14:paraId="79289DCC" w14:textId="77777777" w:rsidR="008F5F43" w:rsidRDefault="008F5F43" w:rsidP="008F5F43">
                  <w:pPr>
                    <w:rPr>
                      <w:rFonts w:cs="Arial"/>
                    </w:rPr>
                  </w:pPr>
                </w:p>
                <w:p w14:paraId="263AA175" w14:textId="77777777" w:rsidR="008F5F43" w:rsidRDefault="008F5F43" w:rsidP="00B67CBA">
                  <w:pPr>
                    <w:jc w:val="left"/>
                    <w:rPr>
                      <w:rFonts w:cs="Arial"/>
                    </w:rPr>
                  </w:pPr>
                  <w:r>
                    <w:rPr>
                      <w:rFonts w:cs="Arial"/>
                    </w:rPr>
                    <w:t>Na chování podle pravidel bude potřebné si navyknout</w:t>
                  </w:r>
                </w:p>
                <w:p w14:paraId="3250D335" w14:textId="77777777" w:rsidR="008F5F43" w:rsidRDefault="008F5F43" w:rsidP="00B67CBA">
                  <w:pPr>
                    <w:jc w:val="left"/>
                    <w:rPr>
                      <w:rFonts w:cs="Arial"/>
                    </w:rPr>
                  </w:pPr>
                </w:p>
                <w:p w14:paraId="61C35997" w14:textId="4C700168" w:rsidR="008F5F43" w:rsidRDefault="008F5F43" w:rsidP="00B67CBA">
                  <w:pPr>
                    <w:jc w:val="left"/>
                    <w:rPr>
                      <w:rFonts w:cs="Arial"/>
                    </w:rPr>
                  </w:pPr>
                  <w:r>
                    <w:rPr>
                      <w:rFonts w:cs="Arial"/>
                    </w:rPr>
                    <w:t xml:space="preserve">Omezené zdroje </w:t>
                  </w:r>
                  <w:r w:rsidR="00B67CBA">
                    <w:rPr>
                      <w:rFonts w:cs="Arial"/>
                    </w:rPr>
                    <w:t>organizace</w:t>
                  </w:r>
                  <w:r>
                    <w:rPr>
                      <w:rFonts w:cs="Arial"/>
                    </w:rPr>
                    <w:t xml:space="preserve"> (pracovníci, finance)</w:t>
                  </w:r>
                </w:p>
                <w:p w14:paraId="1E50DEAF" w14:textId="77777777" w:rsidR="008F5F43" w:rsidRDefault="008F5F43" w:rsidP="008F5F43">
                  <w:pPr>
                    <w:rPr>
                      <w:rFonts w:cs="Arial"/>
                    </w:rPr>
                  </w:pPr>
                </w:p>
                <w:p w14:paraId="1F7B9779" w14:textId="77777777" w:rsidR="008F5F43" w:rsidRPr="00824BFB" w:rsidRDefault="008F5F43" w:rsidP="008F5F43">
                  <w:pPr>
                    <w:rPr>
                      <w:rFonts w:cs="Arial"/>
                    </w:rPr>
                  </w:pPr>
                </w:p>
              </w:tc>
            </w:tr>
            <w:tr w:rsidR="008F5F43" w:rsidRPr="00824BFB" w14:paraId="74AFDDB8" w14:textId="77777777" w:rsidTr="004D64B8">
              <w:trPr>
                <w:trHeight w:val="1837"/>
              </w:trPr>
              <w:tc>
                <w:tcPr>
                  <w:tcW w:w="3020" w:type="dxa"/>
                </w:tcPr>
                <w:p w14:paraId="2B5902A2" w14:textId="77777777" w:rsidR="008F5F43" w:rsidRPr="008554DD" w:rsidRDefault="008F5F43" w:rsidP="008F5F43">
                  <w:pPr>
                    <w:jc w:val="center"/>
                    <w:rPr>
                      <w:rFonts w:cs="Arial"/>
                      <w:b/>
                    </w:rPr>
                  </w:pPr>
                </w:p>
                <w:p w14:paraId="10C6BED2" w14:textId="77777777" w:rsidR="008F5F43" w:rsidRPr="008554DD" w:rsidRDefault="008F5F43" w:rsidP="008F5F43">
                  <w:pPr>
                    <w:jc w:val="center"/>
                    <w:rPr>
                      <w:rFonts w:cs="Arial"/>
                      <w:b/>
                    </w:rPr>
                  </w:pPr>
                </w:p>
                <w:p w14:paraId="33933A15" w14:textId="77777777" w:rsidR="008F5F43" w:rsidRPr="008554DD" w:rsidRDefault="008F5F43" w:rsidP="008F5F43">
                  <w:pPr>
                    <w:jc w:val="center"/>
                    <w:rPr>
                      <w:rFonts w:cs="Arial"/>
                      <w:b/>
                    </w:rPr>
                  </w:pPr>
                </w:p>
                <w:p w14:paraId="0E3FD351" w14:textId="77777777" w:rsidR="00DA25AD" w:rsidRDefault="00DA25AD" w:rsidP="008F5F43">
                  <w:pPr>
                    <w:jc w:val="center"/>
                    <w:rPr>
                      <w:rFonts w:cs="Arial"/>
                      <w:b/>
                    </w:rPr>
                  </w:pPr>
                </w:p>
                <w:p w14:paraId="68E6A55F" w14:textId="77777777" w:rsidR="00DA25AD" w:rsidRDefault="00DA25AD" w:rsidP="008F5F43">
                  <w:pPr>
                    <w:jc w:val="center"/>
                    <w:rPr>
                      <w:rFonts w:cs="Arial"/>
                      <w:b/>
                    </w:rPr>
                  </w:pPr>
                </w:p>
                <w:p w14:paraId="48E24F66" w14:textId="77777777" w:rsidR="00DA25AD" w:rsidRDefault="00DA25AD" w:rsidP="008F5F43">
                  <w:pPr>
                    <w:jc w:val="center"/>
                    <w:rPr>
                      <w:rFonts w:cs="Arial"/>
                      <w:b/>
                    </w:rPr>
                  </w:pPr>
                </w:p>
                <w:p w14:paraId="0038E588" w14:textId="77777777" w:rsidR="00DA25AD" w:rsidRDefault="00DA25AD" w:rsidP="008F5F43">
                  <w:pPr>
                    <w:jc w:val="center"/>
                    <w:rPr>
                      <w:rFonts w:cs="Arial"/>
                      <w:b/>
                    </w:rPr>
                  </w:pPr>
                </w:p>
                <w:p w14:paraId="32280F85" w14:textId="31D2D4C2" w:rsidR="008F5F43" w:rsidRPr="008554DD" w:rsidRDefault="008F5F43" w:rsidP="008F5F43">
                  <w:pPr>
                    <w:jc w:val="center"/>
                    <w:rPr>
                      <w:rFonts w:cs="Arial"/>
                      <w:b/>
                    </w:rPr>
                  </w:pPr>
                  <w:r w:rsidRPr="008554DD">
                    <w:rPr>
                      <w:rFonts w:cs="Arial"/>
                      <w:b/>
                    </w:rPr>
                    <w:t>Externí faktory</w:t>
                  </w:r>
                </w:p>
              </w:tc>
              <w:tc>
                <w:tcPr>
                  <w:tcW w:w="3021" w:type="dxa"/>
                </w:tcPr>
                <w:p w14:paraId="45E83DA1" w14:textId="77777777" w:rsidR="008F5F43" w:rsidRPr="008554DD" w:rsidRDefault="008F5F43" w:rsidP="008F5F43">
                  <w:pPr>
                    <w:rPr>
                      <w:rFonts w:cs="Arial"/>
                      <w:b/>
                    </w:rPr>
                  </w:pPr>
                  <w:r w:rsidRPr="008554DD">
                    <w:rPr>
                      <w:rFonts w:cs="Arial"/>
                      <w:b/>
                    </w:rPr>
                    <w:t xml:space="preserve">Příležitosti: </w:t>
                  </w:r>
                </w:p>
                <w:p w14:paraId="79911AEF" w14:textId="77777777" w:rsidR="008F5F43" w:rsidRDefault="008F5F43" w:rsidP="008F5F43">
                  <w:pPr>
                    <w:rPr>
                      <w:rFonts w:cs="Arial"/>
                    </w:rPr>
                  </w:pPr>
                </w:p>
                <w:p w14:paraId="4EC32DAC" w14:textId="77777777" w:rsidR="008F5F43" w:rsidRDefault="008F5F43" w:rsidP="00B67CBA">
                  <w:pPr>
                    <w:jc w:val="left"/>
                    <w:rPr>
                      <w:rFonts w:cs="Arial"/>
                    </w:rPr>
                  </w:pPr>
                  <w:r>
                    <w:rPr>
                      <w:rFonts w:cs="Arial"/>
                    </w:rPr>
                    <w:t>Výrazně menší riziko úniků dat a informací</w:t>
                  </w:r>
                </w:p>
                <w:p w14:paraId="30BBFA39" w14:textId="77777777" w:rsidR="008F5F43" w:rsidRDefault="008F5F43" w:rsidP="00B67CBA">
                  <w:pPr>
                    <w:jc w:val="left"/>
                    <w:rPr>
                      <w:rFonts w:cs="Arial"/>
                    </w:rPr>
                  </w:pPr>
                </w:p>
                <w:p w14:paraId="367B3546" w14:textId="17DE0B77" w:rsidR="008F5F43" w:rsidRPr="00824BFB" w:rsidRDefault="00DB070A" w:rsidP="00B67CBA">
                  <w:pPr>
                    <w:jc w:val="left"/>
                    <w:rPr>
                      <w:rFonts w:cs="Arial"/>
                    </w:rPr>
                  </w:pPr>
                  <w:r>
                    <w:rPr>
                      <w:rFonts w:cs="Arial"/>
                    </w:rPr>
                    <w:t>Snížení nákladů na odstraňování následků bezpečnostních incidentů</w:t>
                  </w:r>
                </w:p>
              </w:tc>
              <w:tc>
                <w:tcPr>
                  <w:tcW w:w="3021" w:type="dxa"/>
                </w:tcPr>
                <w:p w14:paraId="2FB78CBB" w14:textId="77777777" w:rsidR="008F5F43" w:rsidRPr="008554DD" w:rsidRDefault="008F5F43" w:rsidP="008F5F43">
                  <w:pPr>
                    <w:rPr>
                      <w:rFonts w:cs="Arial"/>
                      <w:b/>
                    </w:rPr>
                  </w:pPr>
                  <w:r w:rsidRPr="008554DD">
                    <w:rPr>
                      <w:rFonts w:cs="Arial"/>
                      <w:b/>
                    </w:rPr>
                    <w:t>Hrozby:</w:t>
                  </w:r>
                </w:p>
                <w:p w14:paraId="2F9EB4A8" w14:textId="77777777" w:rsidR="008F5F43" w:rsidRDefault="008F5F43" w:rsidP="008F5F43">
                  <w:pPr>
                    <w:rPr>
                      <w:rFonts w:cs="Arial"/>
                    </w:rPr>
                  </w:pPr>
                </w:p>
                <w:p w14:paraId="74ACBDC8" w14:textId="77777777" w:rsidR="008F5F43" w:rsidRDefault="008F5F43" w:rsidP="00B67CBA">
                  <w:pPr>
                    <w:jc w:val="left"/>
                    <w:rPr>
                      <w:rFonts w:cs="Arial"/>
                    </w:rPr>
                  </w:pPr>
                  <w:r>
                    <w:rPr>
                      <w:rFonts w:cs="Arial"/>
                    </w:rPr>
                    <w:t>Objeví se nové typy kybernetického nebezpečí</w:t>
                  </w:r>
                </w:p>
                <w:p w14:paraId="7E02BC96" w14:textId="77777777" w:rsidR="008F5F43" w:rsidRDefault="008F5F43" w:rsidP="00B67CBA">
                  <w:pPr>
                    <w:jc w:val="left"/>
                    <w:rPr>
                      <w:rFonts w:cs="Arial"/>
                    </w:rPr>
                  </w:pPr>
                </w:p>
                <w:p w14:paraId="59C9E5F3" w14:textId="77777777" w:rsidR="008F5F43" w:rsidRDefault="008F5F43" w:rsidP="00B67CBA">
                  <w:pPr>
                    <w:jc w:val="left"/>
                    <w:rPr>
                      <w:rFonts w:cs="Arial"/>
                    </w:rPr>
                  </w:pPr>
                  <w:r>
                    <w:rPr>
                      <w:rFonts w:cs="Arial"/>
                    </w:rPr>
                    <w:t>Zaměstnanci si nedokážou osvojit nová pravidla a procesy</w:t>
                  </w:r>
                </w:p>
                <w:p w14:paraId="34B99035" w14:textId="77777777" w:rsidR="008F5F43" w:rsidRDefault="008F5F43" w:rsidP="00B67CBA">
                  <w:pPr>
                    <w:jc w:val="left"/>
                    <w:rPr>
                      <w:rFonts w:cs="Arial"/>
                    </w:rPr>
                  </w:pPr>
                </w:p>
                <w:p w14:paraId="27369E37" w14:textId="77777777" w:rsidR="008F5F43" w:rsidRDefault="008F5F43" w:rsidP="00B67CBA">
                  <w:pPr>
                    <w:jc w:val="left"/>
                    <w:rPr>
                      <w:rFonts w:cs="Arial"/>
                    </w:rPr>
                  </w:pPr>
                  <w:r>
                    <w:rPr>
                      <w:rFonts w:cs="Arial"/>
                    </w:rPr>
                    <w:t>Procesy a pravidla nebudou řádně aktualizovány, aby dokázaly reagovat na nejnovější hrozby</w:t>
                  </w:r>
                </w:p>
                <w:p w14:paraId="10D0F040" w14:textId="77777777" w:rsidR="00562CDF" w:rsidRDefault="00562CDF" w:rsidP="00B67CBA">
                  <w:pPr>
                    <w:jc w:val="left"/>
                    <w:rPr>
                      <w:rFonts w:cs="Arial"/>
                    </w:rPr>
                  </w:pPr>
                </w:p>
                <w:p w14:paraId="768558E2" w14:textId="1DE66A9C" w:rsidR="00562CDF" w:rsidRPr="00824BFB" w:rsidRDefault="00562CDF" w:rsidP="00B67CBA">
                  <w:pPr>
                    <w:jc w:val="left"/>
                    <w:rPr>
                      <w:rFonts w:cs="Arial"/>
                    </w:rPr>
                  </w:pPr>
                  <w:r>
                    <w:rPr>
                      <w:rFonts w:cs="Arial"/>
                    </w:rPr>
                    <w:t>Pořízení nevhodných výstupů (dokumentace</w:t>
                  </w:r>
                  <w:r w:rsidR="00B67CBA">
                    <w:rPr>
                      <w:rFonts w:cs="Arial"/>
                    </w:rPr>
                    <w:t xml:space="preserve">, pravidla, postupy) </w:t>
                  </w:r>
                  <w:r>
                    <w:rPr>
                      <w:rFonts w:cs="Arial"/>
                    </w:rPr>
                    <w:t>během realizace projektu, které nezajistí dosažení definovaného cíle</w:t>
                  </w:r>
                </w:p>
              </w:tc>
            </w:tr>
          </w:tbl>
          <w:p w14:paraId="2C96888A" w14:textId="4F90F73E" w:rsidR="00CE538E" w:rsidRPr="008D0F1E" w:rsidRDefault="00CE538E" w:rsidP="00C37272">
            <w:pPr>
              <w:spacing w:before="40" w:after="40"/>
              <w:jc w:val="left"/>
              <w:rPr>
                <w:rFonts w:eastAsia="Calibri" w:cs="Arial"/>
                <w:szCs w:val="20"/>
              </w:rPr>
            </w:pPr>
          </w:p>
          <w:p w14:paraId="0769F445" w14:textId="079A55E9" w:rsidR="00CE538E" w:rsidRPr="008D0F1E" w:rsidRDefault="00CE538E" w:rsidP="00C37272">
            <w:pPr>
              <w:spacing w:before="40" w:after="40"/>
              <w:jc w:val="left"/>
              <w:rPr>
                <w:rFonts w:eastAsia="Calibri" w:cs="Arial"/>
                <w:szCs w:val="20"/>
              </w:rPr>
            </w:pPr>
          </w:p>
          <w:p w14:paraId="46DE8F4E" w14:textId="4C8F10F0" w:rsidR="00CE538E" w:rsidRPr="008D0F1E" w:rsidRDefault="00CE538E" w:rsidP="00C37272">
            <w:pPr>
              <w:spacing w:before="40" w:after="40"/>
              <w:jc w:val="left"/>
              <w:rPr>
                <w:rFonts w:eastAsia="Calibri" w:cs="Arial"/>
                <w:szCs w:val="20"/>
              </w:rPr>
            </w:pPr>
          </w:p>
          <w:p w14:paraId="27899723" w14:textId="41B34DEA" w:rsidR="00CE538E" w:rsidRPr="008D0F1E" w:rsidRDefault="00CE538E" w:rsidP="00C37272">
            <w:pPr>
              <w:spacing w:before="40" w:after="40"/>
              <w:jc w:val="left"/>
              <w:rPr>
                <w:rFonts w:eastAsia="Calibri" w:cs="Arial"/>
                <w:szCs w:val="20"/>
              </w:rPr>
            </w:pPr>
          </w:p>
          <w:p w14:paraId="16C0DA7C" w14:textId="16860E8E" w:rsidR="00CE538E" w:rsidRPr="008D0F1E" w:rsidRDefault="00CE538E" w:rsidP="00C37272">
            <w:pPr>
              <w:spacing w:before="40" w:after="40"/>
              <w:jc w:val="left"/>
              <w:rPr>
                <w:rFonts w:eastAsia="Calibri" w:cs="Arial"/>
                <w:szCs w:val="20"/>
              </w:rPr>
            </w:pPr>
          </w:p>
          <w:p w14:paraId="2FE90DEA" w14:textId="3A2A5C90" w:rsidR="00CE538E" w:rsidRPr="008D0F1E" w:rsidRDefault="00CE538E" w:rsidP="00C37272">
            <w:pPr>
              <w:spacing w:before="40" w:after="40"/>
              <w:jc w:val="left"/>
              <w:rPr>
                <w:rFonts w:eastAsia="Calibri" w:cs="Arial"/>
                <w:szCs w:val="20"/>
              </w:rPr>
            </w:pPr>
          </w:p>
          <w:p w14:paraId="062DC600" w14:textId="7741D491" w:rsidR="00CE538E" w:rsidRPr="008D0F1E" w:rsidRDefault="00CE538E" w:rsidP="00C37272">
            <w:pPr>
              <w:spacing w:before="40" w:after="40"/>
              <w:jc w:val="left"/>
              <w:rPr>
                <w:rFonts w:eastAsia="Calibri" w:cs="Arial"/>
                <w:szCs w:val="20"/>
              </w:rPr>
            </w:pPr>
          </w:p>
          <w:p w14:paraId="3384C912" w14:textId="41D1A6FE" w:rsidR="00CE538E" w:rsidRPr="008D0F1E" w:rsidRDefault="00CE538E" w:rsidP="00C37272">
            <w:pPr>
              <w:spacing w:before="40" w:after="40"/>
              <w:jc w:val="left"/>
              <w:rPr>
                <w:rFonts w:eastAsia="Calibri" w:cs="Arial"/>
                <w:szCs w:val="20"/>
              </w:rPr>
            </w:pPr>
          </w:p>
          <w:p w14:paraId="23003D6F" w14:textId="1EF10434" w:rsidR="00CE538E" w:rsidRPr="008D0F1E" w:rsidRDefault="00CE538E" w:rsidP="00C37272">
            <w:pPr>
              <w:spacing w:before="40" w:after="40"/>
              <w:jc w:val="left"/>
              <w:rPr>
                <w:rFonts w:eastAsia="Calibri" w:cs="Arial"/>
                <w:szCs w:val="20"/>
              </w:rPr>
            </w:pPr>
          </w:p>
          <w:p w14:paraId="1F3AF07F" w14:textId="0F2DD4E6" w:rsidR="00CE538E" w:rsidRPr="008D0F1E" w:rsidRDefault="00CE538E" w:rsidP="00C37272">
            <w:pPr>
              <w:spacing w:before="40" w:after="40"/>
              <w:jc w:val="left"/>
              <w:rPr>
                <w:rFonts w:eastAsia="Calibri" w:cs="Arial"/>
                <w:szCs w:val="20"/>
              </w:rPr>
            </w:pPr>
          </w:p>
          <w:p w14:paraId="6C4D2A9A" w14:textId="2CD2CB4E" w:rsidR="00CE538E" w:rsidRPr="008D0F1E" w:rsidRDefault="00CE538E" w:rsidP="00C37272">
            <w:pPr>
              <w:spacing w:before="40" w:after="40"/>
              <w:jc w:val="left"/>
              <w:rPr>
                <w:rFonts w:eastAsia="Calibri" w:cs="Arial"/>
                <w:szCs w:val="20"/>
              </w:rPr>
            </w:pPr>
          </w:p>
          <w:p w14:paraId="2DCE353F" w14:textId="6163D700" w:rsidR="00CE538E" w:rsidRPr="008D0F1E" w:rsidRDefault="00CE538E" w:rsidP="00C37272">
            <w:pPr>
              <w:spacing w:before="40" w:after="40"/>
              <w:jc w:val="left"/>
              <w:rPr>
                <w:rFonts w:eastAsia="Calibri" w:cs="Arial"/>
                <w:szCs w:val="20"/>
              </w:rPr>
            </w:pPr>
          </w:p>
          <w:p w14:paraId="4E3C0A1E" w14:textId="432D20D4" w:rsidR="00CE538E" w:rsidRPr="008D0F1E" w:rsidRDefault="00CE538E" w:rsidP="00C37272">
            <w:pPr>
              <w:spacing w:before="40" w:after="40"/>
              <w:jc w:val="left"/>
              <w:rPr>
                <w:rFonts w:eastAsia="Calibri" w:cs="Arial"/>
                <w:szCs w:val="20"/>
              </w:rPr>
            </w:pPr>
          </w:p>
          <w:p w14:paraId="355136B0" w14:textId="4A2EFDCA" w:rsidR="00CE538E" w:rsidRPr="008D0F1E" w:rsidRDefault="00CE538E" w:rsidP="00C37272">
            <w:pPr>
              <w:spacing w:before="40" w:after="40"/>
              <w:jc w:val="left"/>
              <w:rPr>
                <w:rFonts w:eastAsia="Calibri" w:cs="Arial"/>
                <w:szCs w:val="20"/>
              </w:rPr>
            </w:pPr>
          </w:p>
          <w:p w14:paraId="07CB0DFF" w14:textId="2E238ED0" w:rsidR="00CE538E" w:rsidRPr="008D0F1E" w:rsidRDefault="00CE538E" w:rsidP="00C37272">
            <w:pPr>
              <w:spacing w:before="40" w:after="40"/>
              <w:jc w:val="left"/>
              <w:rPr>
                <w:rFonts w:eastAsia="Calibri" w:cs="Arial"/>
                <w:szCs w:val="20"/>
              </w:rPr>
            </w:pPr>
          </w:p>
          <w:p w14:paraId="252A7ABC" w14:textId="54A7496B" w:rsidR="00CE538E" w:rsidRPr="008D0F1E" w:rsidRDefault="00CE538E" w:rsidP="00C37272">
            <w:pPr>
              <w:spacing w:before="40" w:after="40"/>
              <w:jc w:val="left"/>
              <w:rPr>
                <w:rFonts w:eastAsia="Calibri" w:cs="Arial"/>
                <w:szCs w:val="20"/>
              </w:rPr>
            </w:pPr>
          </w:p>
          <w:p w14:paraId="6EC35139" w14:textId="77777777" w:rsidR="009E428A" w:rsidRPr="008D0F1E" w:rsidRDefault="009E428A" w:rsidP="00C37272">
            <w:pPr>
              <w:spacing w:before="40" w:after="40"/>
              <w:jc w:val="left"/>
              <w:rPr>
                <w:rFonts w:eastAsia="Calibri" w:cs="Arial"/>
                <w:szCs w:val="20"/>
              </w:rPr>
            </w:pPr>
          </w:p>
          <w:p w14:paraId="0C30D9E0" w14:textId="26ABF624" w:rsidR="009E428A" w:rsidRPr="008D0F1E" w:rsidRDefault="009E428A" w:rsidP="00C37272">
            <w:pPr>
              <w:spacing w:before="40" w:after="40"/>
              <w:jc w:val="left"/>
              <w:rPr>
                <w:rFonts w:eastAsia="Calibri" w:cs="Arial"/>
                <w:szCs w:val="20"/>
              </w:rPr>
            </w:pPr>
          </w:p>
        </w:tc>
      </w:tr>
    </w:tbl>
    <w:p w14:paraId="6286D329" w14:textId="77777777" w:rsidR="00AF4DD9" w:rsidRPr="008D0F1E" w:rsidRDefault="00AF4DD9" w:rsidP="00AF4DD9">
      <w:pPr>
        <w:spacing w:after="200" w:line="276" w:lineRule="auto"/>
        <w:jc w:val="left"/>
        <w:rPr>
          <w:rFonts w:cs="Arial"/>
        </w:rPr>
      </w:pPr>
      <w:r w:rsidRPr="008D0F1E">
        <w:rPr>
          <w:rFonts w:cs="Arial"/>
        </w:rPr>
        <w:lastRenderedPageBreak/>
        <w:br w:type="page"/>
      </w:r>
    </w:p>
    <w:p w14:paraId="695FA821" w14:textId="0D14C0B2" w:rsidR="00AF4DD9" w:rsidRPr="008D0F1E" w:rsidRDefault="00AF4DD9" w:rsidP="00AF4DD9">
      <w:pPr>
        <w:pStyle w:val="MVHeading1"/>
        <w:rPr>
          <w:rFonts w:cs="Arial"/>
        </w:rPr>
      </w:pPr>
      <w:bookmarkStart w:id="42" w:name="_Toc22220529"/>
      <w:r w:rsidRPr="008D0F1E">
        <w:rPr>
          <w:rFonts w:cs="Arial"/>
        </w:rPr>
        <w:lastRenderedPageBreak/>
        <w:t>Architektonické informace o</w:t>
      </w:r>
      <w:r w:rsidR="0050777A" w:rsidRPr="008D0F1E">
        <w:rPr>
          <w:rFonts w:cs="Arial"/>
        </w:rPr>
        <w:t> </w:t>
      </w:r>
      <w:r w:rsidRPr="008D0F1E">
        <w:rPr>
          <w:rFonts w:cs="Arial"/>
        </w:rPr>
        <w:t>projektu</w:t>
      </w:r>
      <w:bookmarkEnd w:id="38"/>
      <w:bookmarkEnd w:id="39"/>
      <w:bookmarkEnd w:id="42"/>
    </w:p>
    <w:p w14:paraId="15C1EAD5" w14:textId="12192682" w:rsidR="00AF4DD9" w:rsidRPr="008D0F1E" w:rsidRDefault="00AF4DD9" w:rsidP="00AF4DD9">
      <w:pPr>
        <w:pStyle w:val="MVHeading2"/>
        <w:jc w:val="left"/>
        <w:rPr>
          <w:rFonts w:cs="Arial"/>
        </w:rPr>
      </w:pPr>
      <w:bookmarkStart w:id="43" w:name="_Toc457998909"/>
      <w:bookmarkStart w:id="44" w:name="_Toc457999573"/>
      <w:bookmarkStart w:id="45" w:name="_Toc457998955"/>
      <w:bookmarkStart w:id="46" w:name="_Toc457999619"/>
      <w:bookmarkStart w:id="47" w:name="_Toc457998956"/>
      <w:bookmarkStart w:id="48" w:name="_Toc457999620"/>
      <w:bookmarkStart w:id="49" w:name="_Toc437417887"/>
      <w:bookmarkStart w:id="50" w:name="_Toc465074585"/>
      <w:bookmarkStart w:id="51" w:name="_Toc22220530"/>
      <w:bookmarkEnd w:id="43"/>
      <w:bookmarkEnd w:id="44"/>
      <w:bookmarkEnd w:id="45"/>
      <w:bookmarkEnd w:id="46"/>
      <w:bookmarkEnd w:id="47"/>
      <w:bookmarkEnd w:id="48"/>
      <w:r w:rsidRPr="008D0F1E">
        <w:rPr>
          <w:rFonts w:cs="Arial"/>
        </w:rPr>
        <w:t>Dodržení architektonických principů NA VS ČR</w:t>
      </w:r>
      <w:bookmarkEnd w:id="49"/>
      <w:bookmarkEnd w:id="50"/>
      <w:bookmarkEnd w:id="51"/>
    </w:p>
    <w:tbl>
      <w:tblPr>
        <w:tblStyle w:val="Mkatabulky"/>
        <w:tblW w:w="5000" w:type="pct"/>
        <w:tblLook w:val="06A0" w:firstRow="1" w:lastRow="0" w:firstColumn="1" w:lastColumn="0" w:noHBand="1" w:noVBand="1"/>
      </w:tblPr>
      <w:tblGrid>
        <w:gridCol w:w="3963"/>
        <w:gridCol w:w="1560"/>
        <w:gridCol w:w="1133"/>
        <w:gridCol w:w="4672"/>
      </w:tblGrid>
      <w:tr w:rsidR="00AD0CCB" w:rsidRPr="008D0F1E" w14:paraId="72045EC2" w14:textId="3423D278" w:rsidTr="00C309AC">
        <w:trPr>
          <w:tblHeader/>
        </w:trPr>
        <w:tc>
          <w:tcPr>
            <w:tcW w:w="5000" w:type="pct"/>
            <w:gridSpan w:val="4"/>
            <w:shd w:val="clear" w:color="auto" w:fill="DAEEF3" w:themeFill="accent5" w:themeFillTint="33"/>
          </w:tcPr>
          <w:p w14:paraId="5D4E026F" w14:textId="74EE155E"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4D29D142" w14:textId="14C0490C" w:rsidTr="55E026C1">
        <w:trPr>
          <w:tblHeader/>
        </w:trPr>
        <w:tc>
          <w:tcPr>
            <w:tcW w:w="1749" w:type="pct"/>
            <w:shd w:val="clear" w:color="auto" w:fill="DAEEF3" w:themeFill="accent5" w:themeFillTint="33"/>
          </w:tcPr>
          <w:p w14:paraId="2CB42CFE"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172ED123"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A19DC6A" w14:textId="1BC0BBA9"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2FBF1A57" w14:textId="6201168A"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180A3609" w14:textId="5162524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84DA977" w14:textId="6CB6A717" w:rsidR="00AD0CCB" w:rsidRPr="008D0F1E" w:rsidRDefault="00C77794" w:rsidP="00C37272">
            <w:pPr>
              <w:spacing w:after="0"/>
              <w:jc w:val="left"/>
              <w:rPr>
                <w:rFonts w:eastAsia="Times New Roman" w:cs="Arial"/>
                <w:b/>
                <w:color w:val="000000"/>
                <w:sz w:val="22"/>
                <w:lang w:eastAsia="cs-CZ"/>
              </w:rPr>
            </w:pPr>
            <w:hyperlink r:id="rId21" w:history="1">
              <w:r w:rsidR="00AD0CCB" w:rsidRPr="008D0F1E">
                <w:rPr>
                  <w:rStyle w:val="Hypertextovodkaz"/>
                  <w:rFonts w:cs="Arial"/>
                </w:rPr>
                <w:t>Standardně digitalizované</w:t>
              </w:r>
            </w:hyperlink>
          </w:p>
        </w:tc>
        <w:tc>
          <w:tcPr>
            <w:tcW w:w="689" w:type="pct"/>
            <w:noWrap/>
            <w:hideMark/>
          </w:tcPr>
          <w:p w14:paraId="366B27ED" w14:textId="294092A6" w:rsidR="00AD0CCB" w:rsidRPr="008D0F1E" w:rsidRDefault="00C77794" w:rsidP="00C309AC">
            <w:pPr>
              <w:spacing w:after="0"/>
              <w:jc w:val="left"/>
              <w:rPr>
                <w:rFonts w:eastAsia="Calibri,Times New Roman" w:cs="Arial"/>
                <w:color w:val="000000"/>
                <w:sz w:val="22"/>
                <w:lang w:eastAsia="cs-CZ"/>
              </w:rPr>
            </w:pPr>
            <w:sdt>
              <w:sdtPr>
                <w:rPr>
                  <w:rFonts w:cs="Arial"/>
                  <w:b/>
                </w:rPr>
                <w:id w:val="365413210"/>
                <w:comboBox>
                  <w:listItem w:displayText="Ano" w:value="Ano"/>
                  <w:listItem w:displayText="Nerelevantní" w:value="Nerelevantní"/>
                  <w:listItem w:displayText="Ne, žádáme o výjimku" w:value="Ne, žádáme o výjimku"/>
                </w:comboBox>
              </w:sdtPr>
              <w:sdtEndPr/>
              <w:sdtContent>
                <w:r w:rsidR="00295CC4">
                  <w:rPr>
                    <w:rFonts w:cs="Arial"/>
                    <w:b/>
                  </w:rPr>
                  <w:t>Nerelevantní</w:t>
                </w:r>
              </w:sdtContent>
            </w:sdt>
          </w:p>
        </w:tc>
        <w:tc>
          <w:tcPr>
            <w:tcW w:w="500" w:type="pct"/>
            <w:noWrap/>
          </w:tcPr>
          <w:p w14:paraId="47E785F0"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3FC0D85" w14:textId="5BA65C47" w:rsidR="00AD0CCB" w:rsidRPr="008D0F1E" w:rsidRDefault="00AD0CCB" w:rsidP="00417B03">
            <w:pPr>
              <w:rPr>
                <w:rFonts w:cs="Arial"/>
              </w:rPr>
            </w:pPr>
          </w:p>
        </w:tc>
      </w:tr>
      <w:tr w:rsidR="00AD0CCB" w:rsidRPr="008D0F1E" w14:paraId="2A6B86F0" w14:textId="379F6DFA"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AC7B5AF" w14:textId="2B23F215" w:rsidR="00AD0CCB" w:rsidRPr="008D0F1E" w:rsidRDefault="00C77794" w:rsidP="00C37272">
            <w:pPr>
              <w:spacing w:after="0"/>
              <w:jc w:val="left"/>
              <w:rPr>
                <w:rFonts w:eastAsia="Times New Roman" w:cs="Arial"/>
                <w:b/>
                <w:color w:val="000000"/>
                <w:sz w:val="22"/>
                <w:lang w:eastAsia="cs-CZ"/>
              </w:rPr>
            </w:pPr>
            <w:hyperlink r:id="rId22" w:history="1">
              <w:r w:rsidR="00AD0CCB" w:rsidRPr="008D0F1E">
                <w:rPr>
                  <w:rStyle w:val="Hypertextovodkaz"/>
                  <w:rFonts w:cs="Arial"/>
                </w:rPr>
                <w:t>Zásada „pouze jednou“</w:t>
              </w:r>
            </w:hyperlink>
          </w:p>
        </w:tc>
        <w:tc>
          <w:tcPr>
            <w:tcW w:w="689" w:type="pct"/>
            <w:noWrap/>
            <w:hideMark/>
          </w:tcPr>
          <w:p w14:paraId="3A91E02D" w14:textId="0848BE38" w:rsidR="00AD0CCB" w:rsidRPr="008D0F1E" w:rsidRDefault="00C77794" w:rsidP="00C309AC">
            <w:pPr>
              <w:spacing w:after="0"/>
              <w:jc w:val="left"/>
              <w:rPr>
                <w:rFonts w:eastAsia="Calibri,Times New Roman" w:cs="Arial"/>
                <w:color w:val="000000"/>
                <w:sz w:val="22"/>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095203E1"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A4ACE4F" w14:textId="182EF9F8" w:rsidR="00AD0CCB" w:rsidRPr="008D0F1E" w:rsidRDefault="00AD0CCB" w:rsidP="00417B03">
            <w:pPr>
              <w:rPr>
                <w:rFonts w:cs="Arial"/>
              </w:rPr>
            </w:pPr>
          </w:p>
        </w:tc>
      </w:tr>
      <w:tr w:rsidR="00AD0CCB" w:rsidRPr="008D0F1E" w14:paraId="2F72BED9" w14:textId="22D9994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A246180" w14:textId="440DB066" w:rsidR="00AD0CCB" w:rsidRPr="008D0F1E" w:rsidRDefault="00C77794" w:rsidP="00C37272">
            <w:pPr>
              <w:spacing w:after="0"/>
              <w:jc w:val="left"/>
              <w:rPr>
                <w:rFonts w:eastAsia="Times New Roman" w:cs="Arial"/>
                <w:b/>
                <w:color w:val="000000"/>
                <w:sz w:val="22"/>
                <w:lang w:eastAsia="cs-CZ"/>
              </w:rPr>
            </w:pPr>
            <w:hyperlink r:id="rId23" w:history="1">
              <w:r w:rsidR="00AD0CCB" w:rsidRPr="008D0F1E">
                <w:rPr>
                  <w:rStyle w:val="Hypertextovodkaz"/>
                  <w:rFonts w:cs="Arial"/>
                </w:rPr>
                <w:t>Podpora začlenění a přístupnost</w:t>
              </w:r>
            </w:hyperlink>
          </w:p>
        </w:tc>
        <w:tc>
          <w:tcPr>
            <w:tcW w:w="689" w:type="pct"/>
            <w:noWrap/>
            <w:hideMark/>
          </w:tcPr>
          <w:p w14:paraId="60BD742B" w14:textId="5B9EA943" w:rsidR="00AD0CCB" w:rsidRPr="008D0F1E" w:rsidRDefault="00C77794" w:rsidP="00C309AC">
            <w:pPr>
              <w:spacing w:after="0"/>
              <w:jc w:val="left"/>
              <w:rPr>
                <w:rFonts w:eastAsia="Calibri,Times New Roman" w:cs="Arial"/>
                <w:color w:val="000000"/>
                <w:sz w:val="22"/>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5F1E7B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0D9CD8D" w14:textId="5D386154" w:rsidR="00AD0CCB" w:rsidRPr="008D0F1E" w:rsidRDefault="00AD0CCB" w:rsidP="00417B03">
            <w:pPr>
              <w:rPr>
                <w:rFonts w:cs="Arial"/>
              </w:rPr>
            </w:pPr>
          </w:p>
        </w:tc>
      </w:tr>
      <w:tr w:rsidR="00AD0CCB" w:rsidRPr="008D0F1E" w14:paraId="3E819E5A" w14:textId="0EAF59C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0105D07" w14:textId="7B3C8BB2" w:rsidR="00AD0CCB" w:rsidRPr="008D0F1E" w:rsidRDefault="00C77794" w:rsidP="00C37272">
            <w:pPr>
              <w:spacing w:after="0"/>
              <w:jc w:val="left"/>
              <w:rPr>
                <w:rFonts w:eastAsia="Times New Roman" w:cs="Arial"/>
                <w:b/>
                <w:color w:val="000000"/>
                <w:sz w:val="22"/>
                <w:lang w:eastAsia="cs-CZ"/>
              </w:rPr>
            </w:pPr>
            <w:hyperlink r:id="rId24" w:history="1">
              <w:r w:rsidR="00AD0CCB" w:rsidRPr="008D0F1E">
                <w:rPr>
                  <w:rStyle w:val="Hypertextovodkaz"/>
                  <w:rFonts w:cs="Arial"/>
                </w:rPr>
                <w:t>Otevřenost a transparentnost</w:t>
              </w:r>
            </w:hyperlink>
          </w:p>
        </w:tc>
        <w:tc>
          <w:tcPr>
            <w:tcW w:w="689" w:type="pct"/>
            <w:noWrap/>
            <w:hideMark/>
          </w:tcPr>
          <w:p w14:paraId="6ECDB958" w14:textId="4ABB36AE" w:rsidR="00AD0CCB" w:rsidRPr="008D0F1E" w:rsidRDefault="00C77794" w:rsidP="00C309AC">
            <w:pPr>
              <w:spacing w:after="0"/>
              <w:jc w:val="left"/>
              <w:rPr>
                <w:rFonts w:eastAsia="Calibri,Times New Roman" w:cs="Arial"/>
                <w:color w:val="000000"/>
                <w:sz w:val="22"/>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654C631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81368E0" w14:textId="56FAC33C" w:rsidR="00AD0CCB" w:rsidRPr="008D0F1E" w:rsidRDefault="00AD0CCB" w:rsidP="00417B03">
            <w:pPr>
              <w:rPr>
                <w:rFonts w:cs="Arial"/>
              </w:rPr>
            </w:pPr>
          </w:p>
        </w:tc>
      </w:tr>
      <w:tr w:rsidR="00AD0CCB" w:rsidRPr="008D0F1E" w14:paraId="4ABB74BA" w14:textId="1BAB4DD1"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DA4C35B" w14:textId="0667540D" w:rsidR="00AD0CCB" w:rsidRPr="008D0F1E" w:rsidRDefault="00C77794" w:rsidP="00C37272">
            <w:pPr>
              <w:spacing w:after="0"/>
              <w:jc w:val="left"/>
              <w:rPr>
                <w:rFonts w:eastAsia="Times New Roman" w:cs="Arial"/>
                <w:b/>
                <w:color w:val="000000"/>
                <w:sz w:val="22"/>
                <w:lang w:eastAsia="cs-CZ"/>
              </w:rPr>
            </w:pPr>
            <w:hyperlink r:id="rId25" w:history="1">
              <w:r w:rsidR="00AD0CCB" w:rsidRPr="008D0F1E">
                <w:rPr>
                  <w:rStyle w:val="Hypertextovodkaz"/>
                  <w:rFonts w:cs="Arial"/>
                </w:rPr>
                <w:t>Přeshraniční přístup jako standard</w:t>
              </w:r>
            </w:hyperlink>
          </w:p>
        </w:tc>
        <w:tc>
          <w:tcPr>
            <w:tcW w:w="689" w:type="pct"/>
            <w:noWrap/>
            <w:hideMark/>
          </w:tcPr>
          <w:p w14:paraId="04E739AD" w14:textId="61B15330" w:rsidR="00AD0CCB" w:rsidRPr="008D0F1E" w:rsidRDefault="00C77794" w:rsidP="00C309AC">
            <w:pPr>
              <w:spacing w:after="0"/>
              <w:jc w:val="left"/>
              <w:rPr>
                <w:rFonts w:eastAsia="Calibri,Times New Roman" w:cs="Arial"/>
                <w:color w:val="000000"/>
                <w:sz w:val="22"/>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359C5D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5D508E5" w14:textId="6D20A7F7" w:rsidR="00AD0CCB" w:rsidRPr="008D0F1E" w:rsidRDefault="00AD0CCB" w:rsidP="00417B03">
            <w:pPr>
              <w:rPr>
                <w:rFonts w:cs="Arial"/>
              </w:rPr>
            </w:pPr>
          </w:p>
        </w:tc>
      </w:tr>
      <w:tr w:rsidR="00AD0CCB" w:rsidRPr="008D0F1E" w14:paraId="32B463A6" w14:textId="28C2F4FC"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479E821" w14:textId="1929CCF3" w:rsidR="00AD0CCB" w:rsidRPr="008D0F1E" w:rsidRDefault="00C77794" w:rsidP="00C37272">
            <w:pPr>
              <w:spacing w:after="0"/>
              <w:jc w:val="left"/>
              <w:rPr>
                <w:rFonts w:eastAsia="Times New Roman" w:cs="Arial"/>
                <w:b/>
                <w:color w:val="000000"/>
                <w:sz w:val="22"/>
                <w:lang w:eastAsia="cs-CZ"/>
              </w:rPr>
            </w:pPr>
            <w:hyperlink r:id="rId26" w:history="1">
              <w:r w:rsidR="00AD0CCB" w:rsidRPr="008D0F1E">
                <w:rPr>
                  <w:rStyle w:val="Hypertextovodkaz"/>
                  <w:rFonts w:cs="Arial"/>
                </w:rPr>
                <w:t>Interoperabilita jako standard</w:t>
              </w:r>
            </w:hyperlink>
          </w:p>
        </w:tc>
        <w:tc>
          <w:tcPr>
            <w:tcW w:w="689" w:type="pct"/>
            <w:noWrap/>
            <w:hideMark/>
          </w:tcPr>
          <w:p w14:paraId="23CAE453" w14:textId="502E448C" w:rsidR="00AD0CCB" w:rsidRPr="008D0F1E" w:rsidRDefault="00C77794" w:rsidP="00C309AC">
            <w:pPr>
              <w:spacing w:after="0"/>
              <w:jc w:val="left"/>
              <w:rPr>
                <w:rFonts w:eastAsia="Calibri,Times New Roman" w:cs="Arial"/>
                <w:color w:val="000000"/>
                <w:sz w:val="22"/>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1B5555">
                  <w:rPr>
                    <w:rFonts w:cs="Arial"/>
                    <w:b/>
                  </w:rPr>
                  <w:t>Nerelevantní</w:t>
                </w:r>
              </w:sdtContent>
            </w:sdt>
          </w:p>
        </w:tc>
        <w:tc>
          <w:tcPr>
            <w:tcW w:w="500" w:type="pct"/>
            <w:noWrap/>
          </w:tcPr>
          <w:p w14:paraId="39A60FA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3D3F70" w14:textId="18D8A066" w:rsidR="00AD0CCB" w:rsidRPr="008D0F1E" w:rsidRDefault="00AD0CCB" w:rsidP="00417B03">
            <w:pPr>
              <w:rPr>
                <w:rFonts w:cs="Arial"/>
              </w:rPr>
            </w:pPr>
          </w:p>
        </w:tc>
      </w:tr>
      <w:tr w:rsidR="00AD0CCB" w:rsidRPr="008D0F1E" w14:paraId="16845607" w14:textId="7AB787FF"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D5F9E30" w14:textId="1B6E283D" w:rsidR="00AD0CCB" w:rsidRPr="008D0F1E" w:rsidRDefault="00C77794" w:rsidP="00C37272">
            <w:pPr>
              <w:spacing w:after="0"/>
              <w:jc w:val="left"/>
              <w:rPr>
                <w:rFonts w:eastAsia="Times New Roman" w:cs="Arial"/>
                <w:b/>
                <w:color w:val="000000"/>
                <w:sz w:val="22"/>
                <w:lang w:eastAsia="cs-CZ"/>
              </w:rPr>
            </w:pPr>
            <w:hyperlink r:id="rId27" w:history="1">
              <w:r w:rsidR="00AD0CCB" w:rsidRPr="008D0F1E">
                <w:rPr>
                  <w:rStyle w:val="Hypertextovodkaz"/>
                  <w:rFonts w:cs="Arial"/>
                </w:rPr>
                <w:t>Důvěryhodnost a bezpečnost</w:t>
              </w:r>
            </w:hyperlink>
          </w:p>
        </w:tc>
        <w:tc>
          <w:tcPr>
            <w:tcW w:w="689" w:type="pct"/>
            <w:noWrap/>
            <w:hideMark/>
          </w:tcPr>
          <w:p w14:paraId="68446AD5" w14:textId="1113AFFD" w:rsidR="00AD0CCB" w:rsidRPr="008D0F1E" w:rsidRDefault="00C77794" w:rsidP="00C309AC">
            <w:pPr>
              <w:spacing w:after="0"/>
              <w:jc w:val="left"/>
              <w:rPr>
                <w:rFonts w:eastAsia="Calibri,Times New Roman" w:cs="Arial"/>
                <w:color w:val="000000"/>
                <w:sz w:val="22"/>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1B5555">
                  <w:rPr>
                    <w:rFonts w:cs="Arial"/>
                    <w:b/>
                  </w:rPr>
                  <w:t>Ano</w:t>
                </w:r>
              </w:sdtContent>
            </w:sdt>
          </w:p>
        </w:tc>
        <w:tc>
          <w:tcPr>
            <w:tcW w:w="500" w:type="pct"/>
            <w:noWrap/>
          </w:tcPr>
          <w:p w14:paraId="23C34D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E93972" w14:textId="498E31A9" w:rsidR="00AD0CCB" w:rsidRPr="008D0F1E" w:rsidRDefault="00AD0CCB" w:rsidP="00417B03">
            <w:pPr>
              <w:rPr>
                <w:rFonts w:cs="Arial"/>
              </w:rPr>
            </w:pPr>
          </w:p>
        </w:tc>
      </w:tr>
      <w:tr w:rsidR="00AD0CCB" w:rsidRPr="008D0F1E" w14:paraId="0B791AC5" w14:textId="274DB55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DE4F88C" w14:textId="68BE16F3" w:rsidR="00AD0CCB" w:rsidRPr="008D0F1E" w:rsidRDefault="00C77794" w:rsidP="00C37272">
            <w:pPr>
              <w:spacing w:after="0"/>
              <w:jc w:val="left"/>
              <w:rPr>
                <w:rFonts w:eastAsia="Times New Roman" w:cs="Arial"/>
                <w:b/>
                <w:color w:val="000000"/>
                <w:sz w:val="22"/>
                <w:lang w:eastAsia="cs-CZ"/>
              </w:rPr>
            </w:pPr>
            <w:hyperlink r:id="rId28" w:history="1">
              <w:r w:rsidR="00AD0CCB" w:rsidRPr="008D0F1E">
                <w:rPr>
                  <w:rStyle w:val="Hypertextovodkaz"/>
                  <w:rFonts w:cs="Arial"/>
                </w:rPr>
                <w:t>Jeden stát</w:t>
              </w:r>
            </w:hyperlink>
          </w:p>
        </w:tc>
        <w:tc>
          <w:tcPr>
            <w:tcW w:w="689" w:type="pct"/>
            <w:noWrap/>
            <w:hideMark/>
          </w:tcPr>
          <w:p w14:paraId="042000EF" w14:textId="46D49EE1" w:rsidR="00AD0CCB" w:rsidRPr="008D0F1E" w:rsidRDefault="00C77794" w:rsidP="00C309AC">
            <w:pPr>
              <w:spacing w:after="0"/>
              <w:jc w:val="left"/>
              <w:rPr>
                <w:rFonts w:eastAsia="Calibri,Times New Roman" w:cs="Arial"/>
                <w:color w:val="000000"/>
                <w:sz w:val="22"/>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4D64B8">
                  <w:rPr>
                    <w:rFonts w:cs="Arial"/>
                    <w:b/>
                  </w:rPr>
                  <w:t>Nerelevantní</w:t>
                </w:r>
              </w:sdtContent>
            </w:sdt>
          </w:p>
        </w:tc>
        <w:tc>
          <w:tcPr>
            <w:tcW w:w="500" w:type="pct"/>
            <w:noWrap/>
          </w:tcPr>
          <w:p w14:paraId="5AD07DD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B3285DF" w14:textId="6F13FA9B" w:rsidR="00AD0CCB" w:rsidRPr="008D0F1E" w:rsidRDefault="00AD0CCB" w:rsidP="00417B03">
            <w:pPr>
              <w:rPr>
                <w:rFonts w:cs="Arial"/>
              </w:rPr>
            </w:pPr>
          </w:p>
        </w:tc>
      </w:tr>
      <w:tr w:rsidR="00AD0CCB" w:rsidRPr="008D0F1E" w14:paraId="388A8256" w14:textId="0C46AFD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004B3BC" w14:textId="4B6F34D8" w:rsidR="00AD0CCB" w:rsidRPr="008D0F1E" w:rsidRDefault="00C77794" w:rsidP="00C37272">
            <w:pPr>
              <w:spacing w:after="0"/>
              <w:jc w:val="left"/>
              <w:rPr>
                <w:rFonts w:eastAsia="Times New Roman" w:cs="Arial"/>
                <w:b/>
                <w:color w:val="000000"/>
                <w:sz w:val="22"/>
                <w:lang w:eastAsia="cs-CZ"/>
              </w:rPr>
            </w:pPr>
            <w:hyperlink r:id="rId29" w:history="1">
              <w:r w:rsidR="00AD0CCB" w:rsidRPr="008D0F1E">
                <w:rPr>
                  <w:rStyle w:val="Hypertextovodkaz"/>
                  <w:rFonts w:cs="Arial"/>
                </w:rPr>
                <w:t>Sdílené služby veřejné správy</w:t>
              </w:r>
            </w:hyperlink>
          </w:p>
        </w:tc>
        <w:tc>
          <w:tcPr>
            <w:tcW w:w="689" w:type="pct"/>
            <w:noWrap/>
            <w:hideMark/>
          </w:tcPr>
          <w:p w14:paraId="0F7007AB" w14:textId="31604456" w:rsidR="00AD0CCB" w:rsidRPr="008D0F1E" w:rsidRDefault="00C77794" w:rsidP="00C309AC">
            <w:pPr>
              <w:spacing w:after="0"/>
              <w:jc w:val="left"/>
              <w:rPr>
                <w:rFonts w:eastAsia="Calibri,Times New Roman" w:cs="Arial"/>
                <w:color w:val="000000"/>
                <w:sz w:val="22"/>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4D64B8">
                  <w:rPr>
                    <w:rFonts w:cs="Arial"/>
                    <w:b/>
                  </w:rPr>
                  <w:t>Nerelevantní</w:t>
                </w:r>
              </w:sdtContent>
            </w:sdt>
          </w:p>
        </w:tc>
        <w:tc>
          <w:tcPr>
            <w:tcW w:w="500" w:type="pct"/>
            <w:noWrap/>
          </w:tcPr>
          <w:p w14:paraId="57E2F2D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ED51125" w14:textId="6C8200D2" w:rsidR="00AD0CCB" w:rsidRPr="008D0F1E" w:rsidRDefault="00AD0CCB" w:rsidP="00417B03">
            <w:pPr>
              <w:rPr>
                <w:rFonts w:cs="Arial"/>
              </w:rPr>
            </w:pPr>
          </w:p>
        </w:tc>
      </w:tr>
      <w:tr w:rsidR="00AD0CCB" w:rsidRPr="008D0F1E" w14:paraId="56B4F563" w14:textId="1EFF6ED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4B6F67C" w14:textId="50339840" w:rsidR="00AD0CCB" w:rsidRPr="008D0F1E" w:rsidRDefault="00C77794"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Připravenost na změny</w:t>
              </w:r>
            </w:hyperlink>
          </w:p>
        </w:tc>
        <w:tc>
          <w:tcPr>
            <w:tcW w:w="689" w:type="pct"/>
            <w:noWrap/>
            <w:hideMark/>
          </w:tcPr>
          <w:p w14:paraId="6A1AB355" w14:textId="0EE853AD" w:rsidR="00AD0CCB" w:rsidRPr="008D0F1E" w:rsidRDefault="00C77794" w:rsidP="00C309AC">
            <w:pPr>
              <w:spacing w:after="0"/>
              <w:jc w:val="left"/>
              <w:rPr>
                <w:rFonts w:eastAsia="Calibri,Times New Roman" w:cs="Arial"/>
                <w:color w:val="000000"/>
                <w:sz w:val="22"/>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4D64B8">
                  <w:rPr>
                    <w:rFonts w:cs="Arial"/>
                    <w:b/>
                  </w:rPr>
                  <w:t>Ano</w:t>
                </w:r>
              </w:sdtContent>
            </w:sdt>
          </w:p>
        </w:tc>
        <w:tc>
          <w:tcPr>
            <w:tcW w:w="500" w:type="pct"/>
            <w:noWrap/>
          </w:tcPr>
          <w:p w14:paraId="1D5EBE3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84C0300" w14:textId="52666383" w:rsidR="00AD0CCB" w:rsidRPr="008D0F1E" w:rsidRDefault="00AD0CCB" w:rsidP="00417B03">
            <w:pPr>
              <w:rPr>
                <w:rFonts w:cs="Arial"/>
              </w:rPr>
            </w:pPr>
          </w:p>
        </w:tc>
      </w:tr>
      <w:tr w:rsidR="00AD0CCB" w:rsidRPr="008D0F1E" w14:paraId="323A457C" w14:textId="271BE920"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736BEE3" w14:textId="2C90F720" w:rsidR="00AD0CCB" w:rsidRPr="008D0F1E" w:rsidRDefault="00C77794" w:rsidP="00C37272">
            <w:pPr>
              <w:spacing w:after="0"/>
              <w:jc w:val="left"/>
              <w:rPr>
                <w:rFonts w:eastAsia="Times New Roman" w:cs="Arial"/>
                <w:b/>
                <w:color w:val="000000"/>
                <w:sz w:val="22"/>
                <w:lang w:eastAsia="cs-CZ"/>
              </w:rPr>
            </w:pPr>
            <w:hyperlink r:id="rId31" w:history="1">
              <w:r w:rsidR="00AD0CCB" w:rsidRPr="008D0F1E">
                <w:rPr>
                  <w:rStyle w:val="Hypertextovodkaz"/>
                  <w:rFonts w:cs="Arial"/>
                </w:rPr>
                <w:t>eGovernment</w:t>
              </w:r>
            </w:hyperlink>
            <w:hyperlink r:id="rId32" w:history="1">
              <w:r w:rsidR="00AD0CCB" w:rsidRPr="008D0F1E">
                <w:rPr>
                  <w:rStyle w:val="Hypertextovodkaz"/>
                  <w:rFonts w:cs="Arial"/>
                </w:rPr>
                <w:t xml:space="preserve"> jako platforma</w:t>
              </w:r>
            </w:hyperlink>
          </w:p>
        </w:tc>
        <w:tc>
          <w:tcPr>
            <w:tcW w:w="689" w:type="pct"/>
            <w:noWrap/>
            <w:hideMark/>
          </w:tcPr>
          <w:p w14:paraId="0A460833" w14:textId="49A2E379" w:rsidR="00AD0CCB" w:rsidRPr="008D0F1E" w:rsidRDefault="00C77794" w:rsidP="00C309AC">
            <w:pPr>
              <w:spacing w:after="0"/>
              <w:jc w:val="left"/>
              <w:rPr>
                <w:rFonts w:eastAsia="Calibri,Times New Roman" w:cs="Arial"/>
                <w:color w:val="000000"/>
                <w:sz w:val="22"/>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3BB5383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4CB2718" w14:textId="3D046FBB" w:rsidR="00AD0CCB" w:rsidRPr="008D0F1E" w:rsidRDefault="00AD0CCB" w:rsidP="00417B03">
            <w:pPr>
              <w:rPr>
                <w:rFonts w:cs="Arial"/>
              </w:rPr>
            </w:pPr>
          </w:p>
        </w:tc>
      </w:tr>
      <w:tr w:rsidR="00AD0CCB" w:rsidRPr="008D0F1E" w14:paraId="174BCF2A" w14:textId="30A7C5F2"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0888609" w14:textId="5AC57753" w:rsidR="00AD0CCB" w:rsidRPr="008D0F1E" w:rsidRDefault="00C77794" w:rsidP="00C37272">
            <w:pPr>
              <w:spacing w:after="0"/>
              <w:jc w:val="left"/>
              <w:rPr>
                <w:rFonts w:eastAsia="Times New Roman" w:cs="Arial"/>
                <w:b/>
                <w:color w:val="000000"/>
                <w:sz w:val="22"/>
                <w:lang w:eastAsia="cs-CZ"/>
              </w:rPr>
            </w:pPr>
            <w:hyperlink r:id="rId33" w:history="1">
              <w:r w:rsidR="00AD0CCB" w:rsidRPr="008D0F1E">
                <w:rPr>
                  <w:rStyle w:val="Hypertextovodkaz"/>
                  <w:rFonts w:cs="Arial"/>
                </w:rPr>
                <w:t>Vnitřně pouze digitální</w:t>
              </w:r>
            </w:hyperlink>
          </w:p>
        </w:tc>
        <w:tc>
          <w:tcPr>
            <w:tcW w:w="689" w:type="pct"/>
            <w:noWrap/>
            <w:hideMark/>
          </w:tcPr>
          <w:p w14:paraId="108AAE89" w14:textId="7A266439" w:rsidR="00AD0CCB" w:rsidRPr="008D0F1E" w:rsidRDefault="00C77794" w:rsidP="00C309AC">
            <w:pPr>
              <w:spacing w:after="0"/>
              <w:jc w:val="left"/>
              <w:rPr>
                <w:rFonts w:eastAsia="Calibri,Times New Roman" w:cs="Arial"/>
                <w:color w:val="000000"/>
                <w:sz w:val="22"/>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3356782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F61A311" w14:textId="0AF8B72E" w:rsidR="00AD0CCB" w:rsidRPr="008D0F1E" w:rsidRDefault="00AD0CCB" w:rsidP="00417B03">
            <w:pPr>
              <w:rPr>
                <w:rFonts w:cs="Arial"/>
              </w:rPr>
            </w:pPr>
          </w:p>
        </w:tc>
      </w:tr>
      <w:tr w:rsidR="00AD0CCB" w:rsidRPr="008D0F1E" w14:paraId="558ECF13" w14:textId="4FB987F6"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57446D" w14:textId="0EBE4C2D" w:rsidR="00AD0CCB" w:rsidRPr="008D0F1E" w:rsidRDefault="00C77794" w:rsidP="00C37272">
            <w:pPr>
              <w:spacing w:after="0"/>
              <w:jc w:val="left"/>
              <w:rPr>
                <w:rFonts w:eastAsia="Times New Roman" w:cs="Arial"/>
                <w:b/>
                <w:color w:val="000000"/>
                <w:sz w:val="22"/>
                <w:lang w:eastAsia="cs-CZ"/>
              </w:rPr>
            </w:pPr>
            <w:hyperlink r:id="rId34" w:history="1">
              <w:r w:rsidR="00AD0CCB" w:rsidRPr="008D0F1E">
                <w:rPr>
                  <w:rStyle w:val="Hypertextovodkaz"/>
                  <w:rFonts w:cs="Arial"/>
                </w:rPr>
                <w:t>Otevřená data jako standard</w:t>
              </w:r>
            </w:hyperlink>
          </w:p>
        </w:tc>
        <w:tc>
          <w:tcPr>
            <w:tcW w:w="689" w:type="pct"/>
            <w:noWrap/>
            <w:hideMark/>
          </w:tcPr>
          <w:p w14:paraId="78E8FAB3" w14:textId="2689DA9B" w:rsidR="00AD0CCB" w:rsidRPr="008D0F1E" w:rsidRDefault="00C77794" w:rsidP="00C309AC">
            <w:pPr>
              <w:spacing w:after="0"/>
              <w:jc w:val="left"/>
              <w:rPr>
                <w:rFonts w:eastAsia="Calibri,Times New Roman" w:cs="Arial"/>
                <w:color w:val="000000"/>
                <w:sz w:val="22"/>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1CE6992B"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BA1B878" w14:textId="02982087" w:rsidR="00AD0CCB" w:rsidRPr="008D0F1E" w:rsidRDefault="00AD0CCB" w:rsidP="00417B03">
            <w:pPr>
              <w:rPr>
                <w:rFonts w:cs="Arial"/>
              </w:rPr>
            </w:pPr>
          </w:p>
        </w:tc>
      </w:tr>
      <w:tr w:rsidR="00AD0CCB" w:rsidRPr="008D0F1E" w14:paraId="4E45DB6D" w14:textId="262E8DBD"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2AAFE8A" w14:textId="1B34760F" w:rsidR="00AD0CCB" w:rsidRPr="008D0F1E" w:rsidRDefault="00C77794" w:rsidP="00C37272">
            <w:pPr>
              <w:spacing w:after="0"/>
              <w:jc w:val="left"/>
              <w:rPr>
                <w:rFonts w:eastAsia="Times New Roman" w:cs="Arial"/>
                <w:b/>
                <w:color w:val="000000"/>
                <w:sz w:val="22"/>
                <w:lang w:eastAsia="cs-CZ"/>
              </w:rPr>
            </w:pPr>
            <w:hyperlink r:id="rId35" w:history="1">
              <w:r w:rsidR="00AD0CCB" w:rsidRPr="008D0F1E">
                <w:rPr>
                  <w:rStyle w:val="Hypertextovodkaz"/>
                  <w:rFonts w:cs="Arial"/>
                </w:rPr>
                <w:t>Technologická neutralita</w:t>
              </w:r>
            </w:hyperlink>
          </w:p>
        </w:tc>
        <w:tc>
          <w:tcPr>
            <w:tcW w:w="689" w:type="pct"/>
            <w:noWrap/>
            <w:hideMark/>
          </w:tcPr>
          <w:p w14:paraId="54F3F0E3" w14:textId="472BBD56" w:rsidR="00AD0CCB" w:rsidRPr="008D0F1E" w:rsidRDefault="00C77794" w:rsidP="00C309AC">
            <w:pPr>
              <w:spacing w:after="0"/>
              <w:jc w:val="left"/>
              <w:rPr>
                <w:rFonts w:eastAsia="Calibri,Times New Roman" w:cs="Arial"/>
                <w:color w:val="000000"/>
                <w:sz w:val="22"/>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2D6D1ED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30063B3" w14:textId="21249317" w:rsidR="00AD0CCB" w:rsidRPr="008D0F1E" w:rsidRDefault="00AD0CCB" w:rsidP="00417B03">
            <w:pPr>
              <w:rPr>
                <w:rFonts w:cs="Arial"/>
              </w:rPr>
            </w:pPr>
          </w:p>
        </w:tc>
      </w:tr>
      <w:tr w:rsidR="00AD0CCB" w:rsidRPr="008D0F1E" w14:paraId="091F3D8B" w14:textId="20FDB44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FFC7F3" w14:textId="48BF06EF" w:rsidR="00AD0CCB" w:rsidRPr="008D0F1E" w:rsidRDefault="00C77794"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Uživatelská přívětivost</w:t>
              </w:r>
            </w:hyperlink>
          </w:p>
        </w:tc>
        <w:tc>
          <w:tcPr>
            <w:tcW w:w="689" w:type="pct"/>
            <w:noWrap/>
            <w:hideMark/>
          </w:tcPr>
          <w:p w14:paraId="37A6AFF0" w14:textId="536CDF56" w:rsidR="00AD0CCB" w:rsidRPr="008D0F1E" w:rsidRDefault="00C77794" w:rsidP="00C309AC">
            <w:pPr>
              <w:spacing w:after="0"/>
              <w:jc w:val="left"/>
              <w:rPr>
                <w:rFonts w:eastAsia="Calibri,Times New Roman" w:cs="Arial"/>
                <w:color w:val="000000"/>
                <w:sz w:val="22"/>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10B84AE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FF9D100" w14:textId="132BAE1B" w:rsidR="00AD0CCB" w:rsidRPr="008D0F1E" w:rsidRDefault="00AD0CCB" w:rsidP="00417B03">
            <w:pPr>
              <w:rPr>
                <w:rFonts w:cs="Arial"/>
              </w:rPr>
            </w:pPr>
          </w:p>
        </w:tc>
      </w:tr>
      <w:tr w:rsidR="00AD0CCB" w:rsidRPr="008D0F1E" w14:paraId="477625D4" w14:textId="6DD3B23B"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E88B000" w14:textId="5437A667" w:rsidR="00AD0CCB" w:rsidRPr="008D0F1E" w:rsidRDefault="00C77794" w:rsidP="00C37272">
            <w:pPr>
              <w:spacing w:after="0"/>
              <w:jc w:val="left"/>
              <w:rPr>
                <w:rFonts w:eastAsia="Times New Roman" w:cs="Arial"/>
                <w:b/>
                <w:color w:val="000000"/>
                <w:sz w:val="22"/>
                <w:lang w:eastAsia="cs-CZ"/>
              </w:rPr>
            </w:pPr>
            <w:hyperlink r:id="rId37" w:history="1">
              <w:r w:rsidR="00AD0CCB" w:rsidRPr="008D0F1E">
                <w:rPr>
                  <w:rStyle w:val="Hypertextovodkaz"/>
                  <w:rFonts w:cs="Arial"/>
                </w:rPr>
                <w:t xml:space="preserve">Konsolidace a propojování </w:t>
              </w:r>
            </w:hyperlink>
          </w:p>
        </w:tc>
        <w:tc>
          <w:tcPr>
            <w:tcW w:w="689" w:type="pct"/>
            <w:noWrap/>
            <w:hideMark/>
          </w:tcPr>
          <w:p w14:paraId="2CD4B3D0" w14:textId="23C4717F" w:rsidR="00AD0CCB" w:rsidRPr="008D0F1E" w:rsidRDefault="00C77794" w:rsidP="00C309AC">
            <w:pPr>
              <w:spacing w:after="0"/>
              <w:jc w:val="left"/>
              <w:rPr>
                <w:rFonts w:eastAsia="Calibri,Times New Roman" w:cs="Arial"/>
                <w:color w:val="000000"/>
                <w:sz w:val="22"/>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7702F4CC"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D697B57" w14:textId="0DC2F6A3" w:rsidR="00AD0CCB" w:rsidRPr="008D0F1E" w:rsidRDefault="00AD0CCB" w:rsidP="00417B03">
            <w:pPr>
              <w:rPr>
                <w:rFonts w:cs="Arial"/>
              </w:rPr>
            </w:pPr>
          </w:p>
        </w:tc>
      </w:tr>
      <w:tr w:rsidR="00AD0CCB" w:rsidRPr="008D0F1E" w14:paraId="4AC41109" w14:textId="02ADA6D4"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A960943" w14:textId="39161242" w:rsidR="00AD0CCB" w:rsidRPr="008D0F1E" w:rsidRDefault="00C77794" w:rsidP="00C37272">
            <w:pPr>
              <w:spacing w:after="0"/>
              <w:jc w:val="left"/>
              <w:rPr>
                <w:rFonts w:eastAsia="Times New Roman" w:cs="Arial"/>
                <w:b/>
                <w:color w:val="000000"/>
                <w:sz w:val="22"/>
                <w:lang w:eastAsia="cs-CZ"/>
              </w:rPr>
            </w:pPr>
            <w:hyperlink r:id="rId38" w:history="1">
              <w:r w:rsidR="00AD0CCB" w:rsidRPr="008D0F1E">
                <w:rPr>
                  <w:rStyle w:val="Hypertextovodkaz"/>
                  <w:rFonts w:cs="Arial"/>
                </w:rPr>
                <w:t>Omezení budování monolitických systémů</w:t>
              </w:r>
            </w:hyperlink>
          </w:p>
        </w:tc>
        <w:tc>
          <w:tcPr>
            <w:tcW w:w="689" w:type="pct"/>
            <w:noWrap/>
            <w:hideMark/>
          </w:tcPr>
          <w:p w14:paraId="08EE219D" w14:textId="2898F9ED" w:rsidR="00AD0CCB" w:rsidRPr="008D0F1E" w:rsidRDefault="00C77794" w:rsidP="00C309AC">
            <w:pPr>
              <w:spacing w:after="0"/>
              <w:jc w:val="left"/>
              <w:rPr>
                <w:rFonts w:eastAsia="Calibri,Times New Roman" w:cs="Arial"/>
                <w:color w:val="000000"/>
                <w:sz w:val="22"/>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1708EF">
                  <w:rPr>
                    <w:rFonts w:cs="Arial"/>
                    <w:b/>
                  </w:rPr>
                  <w:t>Nerelevantní</w:t>
                </w:r>
              </w:sdtContent>
            </w:sdt>
          </w:p>
        </w:tc>
        <w:tc>
          <w:tcPr>
            <w:tcW w:w="500" w:type="pct"/>
            <w:noWrap/>
          </w:tcPr>
          <w:p w14:paraId="328C487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AE5CDFC" w14:textId="0B7C80DE" w:rsidR="00AD0CCB" w:rsidRPr="008D0F1E" w:rsidRDefault="00AD0CCB" w:rsidP="00417B03">
            <w:pPr>
              <w:rPr>
                <w:rFonts w:cs="Arial"/>
              </w:rPr>
            </w:pPr>
          </w:p>
        </w:tc>
      </w:tr>
    </w:tbl>
    <w:p w14:paraId="5ECE5505" w14:textId="77777777" w:rsidR="00AF4DD9" w:rsidRPr="008D0F1E" w:rsidRDefault="00AF4DD9" w:rsidP="00AF4DD9">
      <w:pPr>
        <w:rPr>
          <w:rFonts w:cs="Arial"/>
        </w:rPr>
      </w:pPr>
      <w:bookmarkStart w:id="52" w:name="_Toc457998958"/>
      <w:bookmarkStart w:id="53" w:name="_Toc457999622"/>
      <w:bookmarkStart w:id="54" w:name="_Toc437417889"/>
      <w:bookmarkStart w:id="55" w:name="_Toc465074586"/>
      <w:bookmarkStart w:id="56" w:name="_Toc22220531"/>
      <w:bookmarkEnd w:id="52"/>
      <w:bookmarkEnd w:id="53"/>
    </w:p>
    <w:p w14:paraId="2CA076FC" w14:textId="77777777" w:rsidR="00AF4DD9" w:rsidRPr="008D0F1E" w:rsidRDefault="00AF4DD9" w:rsidP="00AF4DD9">
      <w:pPr>
        <w:pStyle w:val="MVHeading2"/>
        <w:jc w:val="left"/>
        <w:rPr>
          <w:rFonts w:cs="Arial"/>
        </w:rPr>
      </w:pPr>
      <w:r w:rsidRPr="008D0F1E">
        <w:rPr>
          <w:rFonts w:cs="Arial"/>
        </w:rPr>
        <w:t>Enterprise architektura projektu</w:t>
      </w:r>
      <w:bookmarkEnd w:id="54"/>
      <w:r w:rsidRPr="008D0F1E">
        <w:rPr>
          <w:rFonts w:cs="Arial"/>
        </w:rPr>
        <w:t xml:space="preserve"> a její kontext</w:t>
      </w:r>
      <w:bookmarkEnd w:id="55"/>
      <w:bookmarkEnd w:id="56"/>
    </w:p>
    <w:tbl>
      <w:tblPr>
        <w:tblStyle w:val="Mkatabulky"/>
        <w:tblW w:w="5000" w:type="pct"/>
        <w:tblLook w:val="06A0" w:firstRow="1" w:lastRow="0" w:firstColumn="1" w:lastColumn="0" w:noHBand="1" w:noVBand="1"/>
      </w:tblPr>
      <w:tblGrid>
        <w:gridCol w:w="9355"/>
        <w:gridCol w:w="1973"/>
      </w:tblGrid>
      <w:tr w:rsidR="00AF4DD9" w:rsidRPr="008D0F1E" w14:paraId="0A409E24" w14:textId="77777777" w:rsidTr="00C309AC">
        <w:trPr>
          <w:tblHeader/>
        </w:trPr>
        <w:tc>
          <w:tcPr>
            <w:tcW w:w="5000" w:type="pct"/>
            <w:gridSpan w:val="2"/>
            <w:shd w:val="clear" w:color="auto" w:fill="CEEBF3"/>
          </w:tcPr>
          <w:p w14:paraId="2301770B" w14:textId="0BDDA95C"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329E1445" w14:textId="77777777" w:rsidTr="55E026C1">
        <w:tc>
          <w:tcPr>
            <w:tcW w:w="4166" w:type="pct"/>
            <w:shd w:val="clear" w:color="auto" w:fill="D9D9D9" w:themeFill="background1" w:themeFillShade="D9"/>
          </w:tcPr>
          <w:p w14:paraId="6BFF86F2" w14:textId="51B6F3BB"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39" w:history="1">
              <w:r w:rsidRPr="008D0F1E">
                <w:rPr>
                  <w:rStyle w:val="Hypertextovodkaz"/>
                  <w:rFonts w:eastAsia="Arial,Calibri" w:cs="Arial"/>
                  <w:b/>
                  <w:bCs/>
                </w:rPr>
                <w:t>The Open Group ArchiMate Model Exchange File Format</w:t>
              </w:r>
            </w:hyperlink>
          </w:p>
        </w:tc>
        <w:tc>
          <w:tcPr>
            <w:tcW w:w="834" w:type="pct"/>
          </w:tcPr>
          <w:p w14:paraId="44E8D0C6" w14:textId="3B1C3E0C" w:rsidR="00AF4DD9" w:rsidRPr="008D0F1E" w:rsidRDefault="00C77794">
            <w:pPr>
              <w:keepLines/>
              <w:jc w:val="left"/>
              <w:rPr>
                <w:rFonts w:eastAsia="Arial,Calibri" w:cs="Arial"/>
              </w:rPr>
            </w:pPr>
            <w:sdt>
              <w:sdtPr>
                <w:rPr>
                  <w:rFonts w:cs="Arial"/>
                  <w:b/>
                </w:rPr>
                <w:id w:val="1919754084"/>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8E2FD9">
                  <w:rPr>
                    <w:rFonts w:cs="Arial"/>
                    <w:b/>
                  </w:rPr>
                  <w:t>Ano, model je přiložen jako příloha ve standardizovaném formátu</w:t>
                </w:r>
              </w:sdtContent>
            </w:sdt>
          </w:p>
        </w:tc>
      </w:tr>
      <w:tr w:rsidR="00AF4DD9" w:rsidRPr="008D0F1E" w14:paraId="3FAE4C78" w14:textId="77777777" w:rsidTr="55E026C1">
        <w:tc>
          <w:tcPr>
            <w:tcW w:w="4166" w:type="pct"/>
            <w:shd w:val="clear" w:color="auto" w:fill="D9D9D9" w:themeFill="background1" w:themeFillShade="D9"/>
          </w:tcPr>
          <w:p w14:paraId="757C7AD2" w14:textId="62435EEE"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4380CFBD" w14:textId="77777777" w:rsidR="00AF4DD9" w:rsidRPr="008D0F1E" w:rsidRDefault="00AF4DD9" w:rsidP="00C37272">
            <w:pPr>
              <w:keepLines/>
              <w:jc w:val="left"/>
              <w:rPr>
                <w:rFonts w:cs="Arial"/>
                <w:b/>
              </w:rPr>
            </w:pPr>
          </w:p>
        </w:tc>
      </w:tr>
    </w:tbl>
    <w:p w14:paraId="1CB86406" w14:textId="77777777" w:rsidR="00AF4DD9" w:rsidRPr="008D0F1E" w:rsidRDefault="00AF4DD9" w:rsidP="00AF4DD9">
      <w:pPr>
        <w:rPr>
          <w:rFonts w:eastAsiaTheme="majorEastAsia" w:cs="Arial"/>
        </w:rPr>
      </w:pPr>
      <w:bookmarkStart w:id="57" w:name="_Toc437417890"/>
      <w:bookmarkStart w:id="58" w:name="_Toc465074587"/>
      <w:bookmarkStart w:id="59" w:name="_Toc22220532"/>
    </w:p>
    <w:p w14:paraId="68E1F825" w14:textId="77777777" w:rsidR="00AF4DD9" w:rsidRPr="008D0F1E" w:rsidRDefault="00AF4DD9" w:rsidP="00AF4DD9">
      <w:pPr>
        <w:pStyle w:val="MVHeading3"/>
        <w:rPr>
          <w:rFonts w:cs="Arial"/>
        </w:rPr>
      </w:pPr>
      <w:r w:rsidRPr="008D0F1E">
        <w:rPr>
          <w:rFonts w:cs="Arial"/>
        </w:rPr>
        <w:t>Motivační architektura – strategie a směrování</w:t>
      </w:r>
      <w:bookmarkEnd w:id="57"/>
      <w:bookmarkEnd w:id="58"/>
      <w:bookmarkEnd w:id="59"/>
    </w:p>
    <w:tbl>
      <w:tblPr>
        <w:tblStyle w:val="Mkatabulky"/>
        <w:tblW w:w="5000" w:type="pct"/>
        <w:tblLook w:val="06A0" w:firstRow="1" w:lastRow="0" w:firstColumn="1" w:lastColumn="0" w:noHBand="1" w:noVBand="1"/>
      </w:tblPr>
      <w:tblGrid>
        <w:gridCol w:w="11328"/>
      </w:tblGrid>
      <w:tr w:rsidR="00AF4DD9" w:rsidRPr="008D0F1E" w14:paraId="62871679" w14:textId="77777777" w:rsidTr="55E026C1">
        <w:trPr>
          <w:tblHeader/>
        </w:trPr>
        <w:tc>
          <w:tcPr>
            <w:tcW w:w="5000" w:type="pct"/>
            <w:shd w:val="clear" w:color="auto" w:fill="CEEBF3"/>
          </w:tcPr>
          <w:p w14:paraId="3FF98599" w14:textId="54D15F29" w:rsidR="00AF4DD9" w:rsidRPr="008D0F1E" w:rsidRDefault="00AF4DD9">
            <w:pPr>
              <w:keepNext/>
              <w:keepLines/>
              <w:rPr>
                <w:rFonts w:eastAsia="Arial,Calibri" w:cs="Arial"/>
              </w:rPr>
            </w:pPr>
            <w:bookmarkStart w:id="60" w:name="_Toc509581654"/>
            <w:bookmarkStart w:id="61"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0"/>
            <w:bookmarkEnd w:id="61"/>
          </w:p>
        </w:tc>
      </w:tr>
      <w:tr w:rsidR="00AF4DD9" w:rsidRPr="008D0F1E" w14:paraId="105BB484" w14:textId="77777777" w:rsidTr="55E026C1">
        <w:tc>
          <w:tcPr>
            <w:tcW w:w="5000" w:type="pct"/>
          </w:tcPr>
          <w:p w14:paraId="05DDAAB0" w14:textId="73E14CCA" w:rsidR="00075CA8" w:rsidRDefault="00B44A10" w:rsidP="00F003B2">
            <w:pPr>
              <w:keepLines/>
              <w:rPr>
                <w:rFonts w:eastAsia="Calibri" w:cs="Arial"/>
                <w:szCs w:val="20"/>
              </w:rPr>
            </w:pPr>
            <w:r>
              <w:rPr>
                <w:rFonts w:eastAsia="Calibri" w:cs="Arial"/>
                <w:szCs w:val="20"/>
              </w:rPr>
              <w:t>Hlavním cílem je zajištění dostatečn</w:t>
            </w:r>
            <w:r w:rsidR="008E41A9">
              <w:rPr>
                <w:rFonts w:eastAsia="Calibri" w:cs="Arial"/>
                <w:szCs w:val="20"/>
              </w:rPr>
              <w:t>ě spolehlivé úrovně</w:t>
            </w:r>
            <w:r>
              <w:rPr>
                <w:rFonts w:eastAsia="Calibri" w:cs="Arial"/>
                <w:szCs w:val="20"/>
              </w:rPr>
              <w:t xml:space="preserve"> kybernetické bezpečnosti</w:t>
            </w:r>
            <w:r w:rsidR="009F24E3">
              <w:rPr>
                <w:rFonts w:eastAsia="Calibri" w:cs="Arial"/>
                <w:szCs w:val="20"/>
              </w:rPr>
              <w:t xml:space="preserve"> organizace</w:t>
            </w:r>
            <w:r>
              <w:rPr>
                <w:rFonts w:eastAsia="Calibri" w:cs="Arial"/>
                <w:szCs w:val="20"/>
              </w:rPr>
              <w:t>. Jedná se o zajištění</w:t>
            </w:r>
            <w:r w:rsidR="008E41A9">
              <w:rPr>
                <w:rFonts w:eastAsia="Calibri" w:cs="Arial"/>
                <w:szCs w:val="20"/>
              </w:rPr>
              <w:t xml:space="preserve"> kybernetické bezpečnosti</w:t>
            </w:r>
            <w:r>
              <w:rPr>
                <w:rFonts w:eastAsia="Calibri" w:cs="Arial"/>
                <w:szCs w:val="20"/>
              </w:rPr>
              <w:t xml:space="preserve"> takovým způsobem, aby byla organizace připravena na kybernetické hrozby současnosti a také na hrozby, které se objeví v brzké budoucnosti. </w:t>
            </w:r>
            <w:r w:rsidR="006C1B6C">
              <w:rPr>
                <w:rFonts w:eastAsia="Calibri" w:cs="Arial"/>
                <w:szCs w:val="20"/>
              </w:rPr>
              <w:t xml:space="preserve">Výslednému cíli jsou podřízeny všechny ostatní prvky motivační architektury. </w:t>
            </w:r>
          </w:p>
          <w:p w14:paraId="4281D52B" w14:textId="77777777" w:rsidR="005418F0" w:rsidRDefault="005418F0" w:rsidP="00F003B2">
            <w:pPr>
              <w:keepLines/>
              <w:rPr>
                <w:rFonts w:eastAsia="Calibri" w:cs="Arial"/>
                <w:szCs w:val="20"/>
              </w:rPr>
            </w:pPr>
          </w:p>
          <w:p w14:paraId="4D2BC8C0" w14:textId="359B378B" w:rsidR="005418F0" w:rsidRDefault="005418F0" w:rsidP="00F003B2">
            <w:pPr>
              <w:keepLines/>
              <w:rPr>
                <w:rFonts w:eastAsia="Calibri" w:cs="Arial"/>
                <w:szCs w:val="20"/>
              </w:rPr>
            </w:pPr>
            <w:r>
              <w:rPr>
                <w:rFonts w:eastAsia="Calibri" w:cs="Arial"/>
                <w:szCs w:val="20"/>
              </w:rPr>
              <w:t xml:space="preserve">Nastavení vhodné úrovně kybernetické bezpečnosti </w:t>
            </w:r>
            <w:r w:rsidR="00C849A3">
              <w:rPr>
                <w:rFonts w:eastAsia="Calibri" w:cs="Arial"/>
                <w:szCs w:val="20"/>
              </w:rPr>
              <w:t xml:space="preserve">významně </w:t>
            </w:r>
            <w:r w:rsidR="006C1B6C">
              <w:rPr>
                <w:rFonts w:eastAsia="Calibri" w:cs="Arial"/>
                <w:szCs w:val="20"/>
              </w:rPr>
              <w:t>redukuje</w:t>
            </w:r>
            <w:r w:rsidR="00C849A3">
              <w:rPr>
                <w:rFonts w:eastAsia="Calibri" w:cs="Arial"/>
                <w:szCs w:val="20"/>
              </w:rPr>
              <w:t xml:space="preserve"> riziko odcizení osobních a citlivých údajů.</w:t>
            </w:r>
            <w:r w:rsidR="009735F2">
              <w:rPr>
                <w:rFonts w:eastAsia="Calibri" w:cs="Arial"/>
                <w:szCs w:val="20"/>
              </w:rPr>
              <w:t xml:space="preserve"> </w:t>
            </w:r>
            <w:r w:rsidR="00A17BEF">
              <w:rPr>
                <w:rFonts w:eastAsia="Calibri" w:cs="Arial"/>
                <w:szCs w:val="20"/>
              </w:rPr>
              <w:t xml:space="preserve">Spolehlivost ochrany osobních a citlivých údajů se následně projeví i v pozitivním vnímání organizace ze strany veřejnosti a klientů. </w:t>
            </w:r>
            <w:r w:rsidR="002C17D4">
              <w:rPr>
                <w:rFonts w:eastAsia="Calibri" w:cs="Arial"/>
                <w:szCs w:val="20"/>
              </w:rPr>
              <w:t>Dalším</w:t>
            </w:r>
            <w:r w:rsidR="008E41A9">
              <w:rPr>
                <w:rFonts w:eastAsia="Calibri" w:cs="Arial"/>
                <w:szCs w:val="20"/>
              </w:rPr>
              <w:t xml:space="preserve"> doprovodným</w:t>
            </w:r>
            <w:r w:rsidR="002C17D4">
              <w:rPr>
                <w:rFonts w:eastAsia="Calibri" w:cs="Arial"/>
                <w:szCs w:val="20"/>
              </w:rPr>
              <w:t xml:space="preserve"> jevem bude určitá stabilita informačního systému organizace a jeho spolehlivější běh za předpokladu, že budou dodrženy všechny správné postupy implementace kybernetické bezpečnosti.</w:t>
            </w:r>
            <w:r w:rsidR="008E41A9">
              <w:rPr>
                <w:rFonts w:eastAsia="Calibri" w:cs="Arial"/>
                <w:szCs w:val="20"/>
              </w:rPr>
              <w:t xml:space="preserve"> Bezproblémový provoz informačního systému je důležitý pro efektivitu zaměstnanců organizace.</w:t>
            </w:r>
          </w:p>
          <w:p w14:paraId="22C27C67" w14:textId="77777777" w:rsidR="002C17D4" w:rsidRDefault="002C17D4" w:rsidP="00F003B2">
            <w:pPr>
              <w:keepLines/>
              <w:rPr>
                <w:rFonts w:eastAsia="Calibri" w:cs="Arial"/>
                <w:szCs w:val="20"/>
              </w:rPr>
            </w:pPr>
          </w:p>
          <w:p w14:paraId="7375FC44" w14:textId="1EAE9256" w:rsidR="00AA633A" w:rsidRPr="008D0F1E" w:rsidRDefault="00A669CA" w:rsidP="00DA59DC">
            <w:pPr>
              <w:keepLines/>
              <w:rPr>
                <w:rFonts w:eastAsia="Calibri" w:cs="Arial"/>
                <w:szCs w:val="20"/>
              </w:rPr>
            </w:pPr>
            <w:r>
              <w:rPr>
                <w:rFonts w:eastAsia="Calibri" w:cs="Arial"/>
                <w:szCs w:val="20"/>
              </w:rPr>
              <w:lastRenderedPageBreak/>
              <w:t xml:space="preserve">Při zajištění kybernetické bezpečnosti si organizace musí být rovněž vědoma některých omezení, spočívajících především v limitovaných financích, lidských zdrojích a regulatorních požadavcích jak na vnitrostátní úrovni, tak na úrovni evropské. </w:t>
            </w:r>
            <w:r w:rsidR="00420842">
              <w:rPr>
                <w:rFonts w:eastAsia="Calibri" w:cs="Arial"/>
                <w:szCs w:val="20"/>
              </w:rPr>
              <w:t xml:space="preserve">Organizace při zajišťování kybernetické bezpečnosti rovněž zohlední nejlepší praktiky v této oblasti a dokumentaci (metodiky kybernetické bezpečnosti a další užitečné dokumenty). </w:t>
            </w:r>
          </w:p>
        </w:tc>
      </w:tr>
    </w:tbl>
    <w:p w14:paraId="2928F084" w14:textId="77777777" w:rsidR="00AF4DD9" w:rsidRPr="008D0F1E" w:rsidRDefault="00AF4DD9" w:rsidP="00AF4DD9">
      <w:pPr>
        <w:rPr>
          <w:rFonts w:cs="Arial"/>
        </w:rPr>
      </w:pPr>
      <w:bookmarkStart w:id="62" w:name="_Toc437417891"/>
      <w:bookmarkStart w:id="63"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63A87F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29FB326" w14:textId="7262CCDC"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063375E7"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5228F6FB"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0897C9A3"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21F2C8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40FB5D34"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1FBF2FB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F3EC281" w14:textId="0B73A29B" w:rsidR="00AF4DD9" w:rsidRPr="008D0F1E" w:rsidRDefault="003C367F" w:rsidP="00C37272">
            <w:pPr>
              <w:spacing w:before="40" w:after="40"/>
              <w:contextualSpacing w:val="0"/>
              <w:jc w:val="left"/>
              <w:rPr>
                <w:rFonts w:cs="Arial"/>
              </w:rPr>
            </w:pPr>
            <w:r>
              <w:rPr>
                <w:rFonts w:cs="Arial"/>
              </w:rPr>
              <w:t>1</w:t>
            </w:r>
          </w:p>
        </w:tc>
        <w:tc>
          <w:tcPr>
            <w:tcW w:w="1189" w:type="pct"/>
            <w:shd w:val="clear" w:color="auto" w:fill="auto"/>
          </w:tcPr>
          <w:p w14:paraId="25B8D9C8" w14:textId="2B7D581A" w:rsidR="00AF4DD9" w:rsidRPr="008D0F1E" w:rsidRDefault="000D78B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Zainteresovaný</w:t>
            </w:r>
          </w:p>
        </w:tc>
        <w:tc>
          <w:tcPr>
            <w:tcW w:w="1377" w:type="pct"/>
            <w:shd w:val="clear" w:color="auto" w:fill="auto"/>
          </w:tcPr>
          <w:p w14:paraId="3F879E81" w14:textId="1B41EE1C" w:rsidR="00AF4DD9" w:rsidRPr="008D0F1E" w:rsidRDefault="00906B0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Organizace</w:t>
            </w:r>
            <w:r w:rsidR="008D7D5C">
              <w:rPr>
                <w:rFonts w:cs="Arial"/>
              </w:rPr>
              <w:t xml:space="preserve"> (Vedení, Klienti, Zaměstnanci)</w:t>
            </w:r>
          </w:p>
        </w:tc>
        <w:tc>
          <w:tcPr>
            <w:tcW w:w="1623" w:type="pct"/>
          </w:tcPr>
          <w:p w14:paraId="50D89454" w14:textId="0E5AEDC1" w:rsidR="00AF4DD9" w:rsidRPr="008D0F1E" w:rsidRDefault="002E5C2F" w:rsidP="00707EC6">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2E5C2F">
              <w:rPr>
                <w:rFonts w:cs="Arial"/>
              </w:rPr>
              <w:t xml:space="preserve">Organizace (Může se jednat o samosprávu, nemocnici, popřípadě o další subjekty, které </w:t>
            </w:r>
            <w:r w:rsidR="003B7C42">
              <w:rPr>
                <w:rFonts w:cs="Arial"/>
              </w:rPr>
              <w:t xml:space="preserve">se musí zabývat problematikou </w:t>
            </w:r>
            <w:r w:rsidRPr="002E5C2F">
              <w:rPr>
                <w:rFonts w:cs="Arial"/>
              </w:rPr>
              <w:t>kybernetické bezpečnosti).</w:t>
            </w:r>
          </w:p>
        </w:tc>
      </w:tr>
      <w:tr w:rsidR="00AF4DD9" w:rsidRPr="008D0F1E" w14:paraId="4DC6996D"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84C6B6E" w14:textId="2F42630D" w:rsidR="00AF4DD9" w:rsidRPr="008D0F1E" w:rsidRDefault="007E0AFD" w:rsidP="00C37272">
            <w:pPr>
              <w:spacing w:before="40" w:after="40"/>
              <w:contextualSpacing w:val="0"/>
              <w:jc w:val="left"/>
              <w:rPr>
                <w:rFonts w:cs="Arial"/>
              </w:rPr>
            </w:pPr>
            <w:r>
              <w:rPr>
                <w:rFonts w:cs="Arial"/>
              </w:rPr>
              <w:t>2</w:t>
            </w:r>
          </w:p>
        </w:tc>
        <w:tc>
          <w:tcPr>
            <w:tcW w:w="1189" w:type="pct"/>
            <w:shd w:val="clear" w:color="auto" w:fill="auto"/>
          </w:tcPr>
          <w:p w14:paraId="76C21687" w14:textId="0B853417" w:rsidR="00AF4DD9" w:rsidRPr="008D0F1E" w:rsidRDefault="002379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Zainteresovaný</w:t>
            </w:r>
          </w:p>
        </w:tc>
        <w:tc>
          <w:tcPr>
            <w:tcW w:w="1377" w:type="pct"/>
            <w:shd w:val="clear" w:color="auto" w:fill="auto"/>
          </w:tcPr>
          <w:p w14:paraId="0EE72265" w14:textId="50907068" w:rsidR="00AF4DD9" w:rsidRPr="008D0F1E" w:rsidRDefault="004E7AEC"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Veřejnost</w:t>
            </w:r>
          </w:p>
        </w:tc>
        <w:tc>
          <w:tcPr>
            <w:tcW w:w="1623" w:type="pct"/>
          </w:tcPr>
          <w:p w14:paraId="541F3F27" w14:textId="5FD0AAE6" w:rsidR="00AF4DD9" w:rsidRPr="008D0F1E" w:rsidRDefault="004E7AEC" w:rsidP="00AF4269">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Veřejnost.</w:t>
            </w:r>
          </w:p>
        </w:tc>
      </w:tr>
      <w:tr w:rsidR="00AF4DD9" w:rsidRPr="008D0F1E" w14:paraId="2C8ECB56"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6F8D7C4" w14:textId="12E1D5C2" w:rsidR="00AF4DD9" w:rsidRPr="008D0F1E" w:rsidRDefault="007E0AFD" w:rsidP="00C37272">
            <w:pPr>
              <w:spacing w:before="40" w:after="40"/>
              <w:contextualSpacing w:val="0"/>
              <w:jc w:val="left"/>
              <w:rPr>
                <w:rFonts w:cs="Arial"/>
              </w:rPr>
            </w:pPr>
            <w:r>
              <w:rPr>
                <w:rFonts w:cs="Arial"/>
              </w:rPr>
              <w:t xml:space="preserve">3 </w:t>
            </w:r>
          </w:p>
        </w:tc>
        <w:tc>
          <w:tcPr>
            <w:tcW w:w="1189" w:type="pct"/>
            <w:shd w:val="clear" w:color="auto" w:fill="auto"/>
          </w:tcPr>
          <w:p w14:paraId="237A6CFF" w14:textId="71CFD14A" w:rsidR="00AF4DD9" w:rsidRPr="008D0F1E" w:rsidRDefault="002379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Zainteresovaný</w:t>
            </w:r>
          </w:p>
        </w:tc>
        <w:tc>
          <w:tcPr>
            <w:tcW w:w="1377" w:type="pct"/>
            <w:shd w:val="clear" w:color="auto" w:fill="auto"/>
          </w:tcPr>
          <w:p w14:paraId="2AB4309B" w14:textId="42C89154" w:rsidR="00AF4DD9" w:rsidRPr="008D0F1E" w:rsidRDefault="006F41B0"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Externí pracovníci</w:t>
            </w:r>
          </w:p>
        </w:tc>
        <w:tc>
          <w:tcPr>
            <w:tcW w:w="1623" w:type="pct"/>
          </w:tcPr>
          <w:p w14:paraId="5DB9661A" w14:textId="246958C7" w:rsidR="00AF4DD9" w:rsidRPr="008D0F1E" w:rsidRDefault="006F41B0" w:rsidP="00D05D05">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6F41B0">
              <w:rPr>
                <w:rFonts w:cs="Arial"/>
              </w:rPr>
              <w:t>Potenci</w:t>
            </w:r>
            <w:r>
              <w:rPr>
                <w:rFonts w:cs="Arial"/>
              </w:rPr>
              <w:t>ální</w:t>
            </w:r>
            <w:r w:rsidRPr="006F41B0">
              <w:rPr>
                <w:rFonts w:cs="Arial"/>
              </w:rPr>
              <w:t xml:space="preserve"> externí pracovníci organizace.</w:t>
            </w:r>
          </w:p>
        </w:tc>
      </w:tr>
      <w:tr w:rsidR="006F3075" w:rsidRPr="008D0F1E" w14:paraId="3F35CD9C"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1B6B17CB" w14:textId="2B2EBAD5" w:rsidR="006F3075" w:rsidRPr="008D0F1E" w:rsidRDefault="00853370" w:rsidP="00C37272">
            <w:pPr>
              <w:spacing w:before="40" w:after="40"/>
              <w:jc w:val="left"/>
              <w:rPr>
                <w:rFonts w:cs="Arial"/>
              </w:rPr>
            </w:pPr>
            <w:r>
              <w:rPr>
                <w:rFonts w:cs="Arial"/>
              </w:rPr>
              <w:t>4</w:t>
            </w:r>
          </w:p>
        </w:tc>
        <w:tc>
          <w:tcPr>
            <w:tcW w:w="1189" w:type="pct"/>
            <w:shd w:val="clear" w:color="auto" w:fill="auto"/>
          </w:tcPr>
          <w:p w14:paraId="767C7CC4" w14:textId="3EE0510B" w:rsidR="006F3075" w:rsidRPr="008D0F1E" w:rsidRDefault="0085337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20CB69FC" w14:textId="2FB05A1C" w:rsidR="006F3075" w:rsidRPr="008D0F1E" w:rsidRDefault="00E34DC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E34DC3">
              <w:rPr>
                <w:rFonts w:cs="Arial"/>
              </w:rPr>
              <w:t>Pozitivní obraz organizace ve společnosti</w:t>
            </w:r>
          </w:p>
        </w:tc>
        <w:tc>
          <w:tcPr>
            <w:tcW w:w="1623" w:type="pct"/>
          </w:tcPr>
          <w:p w14:paraId="36ADA8E9" w14:textId="0761B10A" w:rsidR="006F3075" w:rsidRPr="008D0F1E" w:rsidRDefault="00E34DC3" w:rsidP="00883B3B">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E34DC3">
              <w:rPr>
                <w:rFonts w:cs="Arial"/>
              </w:rPr>
              <w:t>Zajištění kybernetické bezpečnosti systémů organizace a snižování rizik odcizení dat a kybernetických hrozeb zvyšuje reputaci organizace ve společnosti.</w:t>
            </w:r>
          </w:p>
        </w:tc>
      </w:tr>
      <w:tr w:rsidR="006F3075" w:rsidRPr="008D0F1E" w14:paraId="1A9B3F67"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E1DA0C8" w14:textId="03648A27" w:rsidR="006F3075" w:rsidRPr="008D0F1E" w:rsidRDefault="00360430" w:rsidP="00C37272">
            <w:pPr>
              <w:spacing w:before="40" w:after="40"/>
              <w:jc w:val="left"/>
              <w:rPr>
                <w:rFonts w:cs="Arial"/>
              </w:rPr>
            </w:pPr>
            <w:r>
              <w:rPr>
                <w:rFonts w:cs="Arial"/>
              </w:rPr>
              <w:t>5</w:t>
            </w:r>
          </w:p>
        </w:tc>
        <w:tc>
          <w:tcPr>
            <w:tcW w:w="1189" w:type="pct"/>
            <w:shd w:val="clear" w:color="auto" w:fill="auto"/>
          </w:tcPr>
          <w:p w14:paraId="21ADDA98" w14:textId="50CEF1D2" w:rsidR="006F3075" w:rsidRPr="008D0F1E" w:rsidRDefault="0036043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25A7CD11" w14:textId="14CEEC10" w:rsidR="006F3075" w:rsidRPr="008D0F1E" w:rsidRDefault="001B39A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1B39AF">
              <w:rPr>
                <w:rFonts w:cs="Arial"/>
              </w:rPr>
              <w:t>Snížení rizika odcizení osobních a citlivých údajů</w:t>
            </w:r>
          </w:p>
        </w:tc>
        <w:tc>
          <w:tcPr>
            <w:tcW w:w="1623" w:type="pct"/>
          </w:tcPr>
          <w:p w14:paraId="3172C278" w14:textId="61D50C33" w:rsidR="006F3075" w:rsidRPr="008D0F1E" w:rsidRDefault="00D66D6D" w:rsidP="00D66D6D">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D66D6D">
              <w:rPr>
                <w:rFonts w:cs="Arial"/>
              </w:rPr>
              <w:t>Snížení rizika odcizení osobních a citlivých údajů díky dostatečnému zabezpečení informačního systému před kybernetickými hrozbami.</w:t>
            </w:r>
          </w:p>
        </w:tc>
      </w:tr>
      <w:tr w:rsidR="006F3075" w:rsidRPr="008D0F1E" w14:paraId="3F4DC597"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553A84DD" w14:textId="6D9EE6F7" w:rsidR="006F3075" w:rsidRPr="008D0F1E" w:rsidRDefault="00A9348E" w:rsidP="00C37272">
            <w:pPr>
              <w:spacing w:before="40" w:after="40"/>
              <w:jc w:val="left"/>
              <w:rPr>
                <w:rFonts w:cs="Arial"/>
              </w:rPr>
            </w:pPr>
            <w:r>
              <w:rPr>
                <w:rFonts w:cs="Arial"/>
              </w:rPr>
              <w:t>6</w:t>
            </w:r>
          </w:p>
        </w:tc>
        <w:tc>
          <w:tcPr>
            <w:tcW w:w="1189" w:type="pct"/>
            <w:shd w:val="clear" w:color="auto" w:fill="auto"/>
          </w:tcPr>
          <w:p w14:paraId="4107EB26" w14:textId="4BB2334F" w:rsidR="006F3075" w:rsidRPr="008D0F1E" w:rsidRDefault="00E34DC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Hnací prvek</w:t>
            </w:r>
          </w:p>
        </w:tc>
        <w:tc>
          <w:tcPr>
            <w:tcW w:w="1377" w:type="pct"/>
            <w:shd w:val="clear" w:color="auto" w:fill="auto"/>
          </w:tcPr>
          <w:p w14:paraId="67D4FAFA" w14:textId="12700A65" w:rsidR="006F3075" w:rsidRPr="008D0F1E" w:rsidRDefault="0022775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227751">
              <w:rPr>
                <w:rFonts w:cs="Arial"/>
              </w:rPr>
              <w:t>Práce v zabezpečeném a spolehlivém prostředí</w:t>
            </w:r>
          </w:p>
        </w:tc>
        <w:tc>
          <w:tcPr>
            <w:tcW w:w="1623" w:type="pct"/>
          </w:tcPr>
          <w:p w14:paraId="70AD316B" w14:textId="07FEA1CD" w:rsidR="006F3075" w:rsidRPr="008D0F1E" w:rsidRDefault="00227751" w:rsidP="00227751">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227751">
              <w:rPr>
                <w:rFonts w:cs="Arial"/>
              </w:rPr>
              <w:t>Práce ve spolehlivém informačním systému, který je dostatečně zabezpečen proti kybernetickým hrozbám.</w:t>
            </w:r>
          </w:p>
        </w:tc>
      </w:tr>
      <w:tr w:rsidR="006F3075" w:rsidRPr="008D0F1E" w14:paraId="444A708C"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25A2051A" w14:textId="7E906E4E" w:rsidR="006F3075" w:rsidRPr="008D0F1E" w:rsidRDefault="0034360D" w:rsidP="00C37272">
            <w:pPr>
              <w:spacing w:before="40" w:after="40"/>
              <w:jc w:val="left"/>
              <w:rPr>
                <w:rFonts w:cs="Arial"/>
              </w:rPr>
            </w:pPr>
            <w:r>
              <w:rPr>
                <w:rFonts w:cs="Arial"/>
              </w:rPr>
              <w:t>7</w:t>
            </w:r>
          </w:p>
        </w:tc>
        <w:tc>
          <w:tcPr>
            <w:tcW w:w="1189" w:type="pct"/>
            <w:shd w:val="clear" w:color="auto" w:fill="auto"/>
          </w:tcPr>
          <w:p w14:paraId="53AA88B7" w14:textId="6D35A9B1" w:rsidR="006F3075" w:rsidRPr="008D0F1E" w:rsidRDefault="009A535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Cíl</w:t>
            </w:r>
          </w:p>
        </w:tc>
        <w:tc>
          <w:tcPr>
            <w:tcW w:w="1377" w:type="pct"/>
            <w:shd w:val="clear" w:color="auto" w:fill="auto"/>
          </w:tcPr>
          <w:p w14:paraId="504BBF41" w14:textId="47C01BDF" w:rsidR="006F3075" w:rsidRPr="008D0F1E" w:rsidRDefault="00B6383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B63832">
              <w:rPr>
                <w:rFonts w:cs="Arial"/>
              </w:rPr>
              <w:t>Zajištění kybernetické bezpečnosti organizace</w:t>
            </w:r>
          </w:p>
        </w:tc>
        <w:tc>
          <w:tcPr>
            <w:tcW w:w="1623" w:type="pct"/>
          </w:tcPr>
          <w:p w14:paraId="04F4F43D" w14:textId="6E3CED70" w:rsidR="006F3075" w:rsidRPr="008D0F1E" w:rsidRDefault="00CC7630" w:rsidP="0085501A">
            <w:pPr>
              <w:spacing w:before="40" w:after="40"/>
              <w:cnfStyle w:val="000000000000" w:firstRow="0" w:lastRow="0" w:firstColumn="0" w:lastColumn="0" w:oddVBand="0" w:evenVBand="0" w:oddHBand="0" w:evenHBand="0" w:firstRowFirstColumn="0" w:firstRowLastColumn="0" w:lastRowFirstColumn="0" w:lastRowLastColumn="0"/>
              <w:rPr>
                <w:rFonts w:cs="Arial"/>
              </w:rPr>
            </w:pPr>
            <w:r w:rsidRPr="00CC7630">
              <w:rPr>
                <w:rFonts w:cs="Arial"/>
              </w:rPr>
              <w:t>Hlavní cíl organizace. Zajištěním kybernetické bezpečnosti se rozumí jak její zachování na takové úrovni, aby chráněný systém dokázal odolat aktuálním kybernetickým hrozbám, tak posílení úrovně kybernetické bezpečnosti.</w:t>
            </w:r>
          </w:p>
        </w:tc>
      </w:tr>
      <w:tr w:rsidR="00426817" w:rsidRPr="008D0F1E" w14:paraId="663BAB3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72935A0B" w14:textId="00E48450" w:rsidR="00426817" w:rsidRPr="008D0F1E" w:rsidRDefault="00F73799" w:rsidP="00426817">
            <w:pPr>
              <w:spacing w:before="40" w:after="40"/>
              <w:jc w:val="left"/>
              <w:rPr>
                <w:rFonts w:cs="Arial"/>
              </w:rPr>
            </w:pPr>
            <w:r>
              <w:rPr>
                <w:rFonts w:cs="Arial"/>
              </w:rPr>
              <w:t>8</w:t>
            </w:r>
          </w:p>
        </w:tc>
        <w:tc>
          <w:tcPr>
            <w:tcW w:w="1189" w:type="pct"/>
            <w:shd w:val="clear" w:color="auto" w:fill="auto"/>
          </w:tcPr>
          <w:p w14:paraId="19F23C54" w14:textId="33980637" w:rsidR="00426817" w:rsidRPr="008D0F1E" w:rsidRDefault="00426817"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Omezení</w:t>
            </w:r>
          </w:p>
        </w:tc>
        <w:tc>
          <w:tcPr>
            <w:tcW w:w="1377" w:type="pct"/>
            <w:shd w:val="clear" w:color="auto" w:fill="auto"/>
          </w:tcPr>
          <w:p w14:paraId="7D011E61" w14:textId="049DB618" w:rsidR="00426817" w:rsidRPr="008D0F1E" w:rsidRDefault="003201D0"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Omezení (Finanční rozpočet, Legislativa, Personální kapacity)</w:t>
            </w:r>
          </w:p>
        </w:tc>
        <w:tc>
          <w:tcPr>
            <w:tcW w:w="1623" w:type="pct"/>
          </w:tcPr>
          <w:p w14:paraId="2EF77476" w14:textId="531A8368" w:rsidR="00426817" w:rsidRPr="008D0F1E" w:rsidRDefault="008D7D5C"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8D7D5C">
              <w:rPr>
                <w:rFonts w:cs="Arial"/>
              </w:rPr>
              <w:t>Omezení, která je třeba vzít v úvahu při dosahování cíle.</w:t>
            </w:r>
          </w:p>
        </w:tc>
      </w:tr>
      <w:tr w:rsidR="005A116E" w:rsidRPr="008D0F1E" w14:paraId="4F4F298F"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6D167F3A" w14:textId="2AFA34A8" w:rsidR="005A116E" w:rsidRDefault="005A116E" w:rsidP="00426817">
            <w:pPr>
              <w:spacing w:before="40" w:after="40"/>
              <w:jc w:val="left"/>
              <w:rPr>
                <w:rFonts w:cs="Arial"/>
              </w:rPr>
            </w:pPr>
            <w:r>
              <w:rPr>
                <w:rFonts w:cs="Arial"/>
              </w:rPr>
              <w:t>9</w:t>
            </w:r>
          </w:p>
        </w:tc>
        <w:tc>
          <w:tcPr>
            <w:tcW w:w="1189" w:type="pct"/>
            <w:shd w:val="clear" w:color="auto" w:fill="auto"/>
          </w:tcPr>
          <w:p w14:paraId="131BC451" w14:textId="1CB61CE8" w:rsidR="005A116E" w:rsidRDefault="005A116E"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Princip</w:t>
            </w:r>
          </w:p>
        </w:tc>
        <w:tc>
          <w:tcPr>
            <w:tcW w:w="1377" w:type="pct"/>
            <w:shd w:val="clear" w:color="auto" w:fill="auto"/>
          </w:tcPr>
          <w:p w14:paraId="2B470ECD" w14:textId="5431833A" w:rsidR="005A116E" w:rsidRDefault="005A116E"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Principy (Implementace nejlepších praktik, Využívání dokumentace)</w:t>
            </w:r>
          </w:p>
        </w:tc>
        <w:tc>
          <w:tcPr>
            <w:tcW w:w="1623" w:type="pct"/>
          </w:tcPr>
          <w:p w14:paraId="600F8ADD" w14:textId="1A82C007" w:rsidR="005A116E" w:rsidRPr="008D7D5C" w:rsidRDefault="00C76F24"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C76F24">
              <w:rPr>
                <w:rFonts w:cs="Arial"/>
              </w:rPr>
              <w:t>Principy používané při dosahování cíle.</w:t>
            </w:r>
          </w:p>
        </w:tc>
      </w:tr>
      <w:tr w:rsidR="00257F99" w:rsidRPr="008D0F1E" w14:paraId="2E3E4ED0"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09559D92" w14:textId="7F657D9C" w:rsidR="00257F99" w:rsidRDefault="00257F99" w:rsidP="00426817">
            <w:pPr>
              <w:spacing w:before="40" w:after="40"/>
              <w:jc w:val="left"/>
              <w:rPr>
                <w:rFonts w:cs="Arial"/>
              </w:rPr>
            </w:pPr>
            <w:r>
              <w:rPr>
                <w:rFonts w:cs="Arial"/>
              </w:rPr>
              <w:t>10</w:t>
            </w:r>
          </w:p>
        </w:tc>
        <w:tc>
          <w:tcPr>
            <w:tcW w:w="1189" w:type="pct"/>
            <w:shd w:val="clear" w:color="auto" w:fill="auto"/>
          </w:tcPr>
          <w:p w14:paraId="348AA934" w14:textId="7615D87E" w:rsidR="00257F99" w:rsidRDefault="00257F99"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Výstup</w:t>
            </w:r>
          </w:p>
        </w:tc>
        <w:tc>
          <w:tcPr>
            <w:tcW w:w="1377" w:type="pct"/>
            <w:shd w:val="clear" w:color="auto" w:fill="auto"/>
          </w:tcPr>
          <w:p w14:paraId="468A0E73" w14:textId="4C694748" w:rsidR="00257F99" w:rsidRDefault="00B454ED"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Nástroje (Pořízený HW a SW, Vnitřní směrnice)</w:t>
            </w:r>
          </w:p>
        </w:tc>
        <w:tc>
          <w:tcPr>
            <w:tcW w:w="1623" w:type="pct"/>
          </w:tcPr>
          <w:p w14:paraId="39593475" w14:textId="2C521C97" w:rsidR="00257F99" w:rsidRPr="00C76F24" w:rsidRDefault="00C607A9" w:rsidP="0042681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sidRPr="00C607A9">
              <w:rPr>
                <w:rFonts w:cs="Arial"/>
              </w:rPr>
              <w:t>Nástroje pro zajišťování kybernetické bezpečnosti organizace.</w:t>
            </w:r>
          </w:p>
        </w:tc>
      </w:tr>
    </w:tbl>
    <w:p w14:paraId="7D1B7E8D" w14:textId="77777777" w:rsidR="00AF4DD9" w:rsidRPr="008D0F1E" w:rsidRDefault="00AF4DD9" w:rsidP="00AF4DD9">
      <w:pPr>
        <w:rPr>
          <w:rFonts w:cs="Arial"/>
        </w:rPr>
      </w:pPr>
    </w:p>
    <w:p w14:paraId="22D2DF09" w14:textId="5DCC0EBC" w:rsidR="00AF4DD9" w:rsidRDefault="00AF4DD9" w:rsidP="00C309AC">
      <w:pPr>
        <w:keepNext/>
        <w:spacing w:before="360" w:after="0"/>
        <w:rPr>
          <w:rFonts w:eastAsia="Arial,Calibri" w:cs="Arial"/>
          <w:b/>
          <w:bCs/>
        </w:rPr>
      </w:pPr>
      <w:r w:rsidRPr="008D0F1E">
        <w:rPr>
          <w:rFonts w:eastAsia="Arial,Calibri" w:cs="Arial"/>
          <w:b/>
          <w:bCs/>
        </w:rPr>
        <w:lastRenderedPageBreak/>
        <w:t>Diagram motivační architektury</w:t>
      </w:r>
    </w:p>
    <w:p w14:paraId="785E3648" w14:textId="77777777" w:rsidR="00F76087" w:rsidRPr="008D0F1E" w:rsidRDefault="00F76087" w:rsidP="00C309AC">
      <w:pPr>
        <w:keepNext/>
        <w:spacing w:before="360" w:after="0"/>
        <w:rPr>
          <w:rFonts w:eastAsia="Arial,Calibri" w:cs="Arial"/>
          <w:b/>
          <w:bCs/>
        </w:rPr>
      </w:pPr>
    </w:p>
    <w:p w14:paraId="6ECF4692" w14:textId="48BE8B70" w:rsidR="00AF4DD9" w:rsidRPr="008D0F1E" w:rsidRDefault="00BF5F94" w:rsidP="00AF4DD9">
      <w:pPr>
        <w:rPr>
          <w:rFonts w:cs="Arial"/>
        </w:rPr>
      </w:pPr>
      <w:r>
        <w:rPr>
          <w:rFonts w:cs="Arial"/>
          <w:noProof/>
        </w:rPr>
        <w:drawing>
          <wp:inline distT="0" distB="0" distL="0" distR="0" wp14:anchorId="50F81F81" wp14:editId="7E78C4DB">
            <wp:extent cx="7199630" cy="5573864"/>
            <wp:effectExtent l="0" t="0" r="1270" b="8255"/>
            <wp:docPr id="5" name="Obrázek 5" descr="Obsah obrázku text, snímek obrazovky, diagram, řada/pruh&#10;&#10;Popis byl vytvořen automatick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snímek obrazovky, diagram, řada/pruh&#10;&#10;Popis byl vytvořen automaticky">
                      <a:extLst>
                        <a:ext uri="{C183D7F6-B498-43B3-948B-1728B52AA6E4}">
                          <adec:decorative xmlns:adec="http://schemas.microsoft.com/office/drawing/2017/decorative" val="0"/>
                        </a:ext>
                      </a:extLst>
                    </pic:cNvPr>
                    <pic:cNvPicPr/>
                  </pic:nvPicPr>
                  <pic:blipFill>
                    <a:blip r:embed="rId40">
                      <a:extLst>
                        <a:ext uri="{28A0092B-C50C-407E-A947-70E740481C1C}">
                          <a14:useLocalDpi xmlns:a14="http://schemas.microsoft.com/office/drawing/2010/main" val="0"/>
                        </a:ext>
                      </a:extLst>
                    </a:blip>
                    <a:stretch>
                      <a:fillRect/>
                    </a:stretch>
                  </pic:blipFill>
                  <pic:spPr>
                    <a:xfrm>
                      <a:off x="0" y="0"/>
                      <a:ext cx="7204016" cy="5577259"/>
                    </a:xfrm>
                    <a:prstGeom prst="rect">
                      <a:avLst/>
                    </a:prstGeom>
                  </pic:spPr>
                </pic:pic>
              </a:graphicData>
            </a:graphic>
          </wp:inline>
        </w:drawing>
      </w:r>
    </w:p>
    <w:p w14:paraId="20D33BE9" w14:textId="77777777" w:rsidR="00AF4DD9" w:rsidRPr="008D0F1E" w:rsidRDefault="00AF4DD9" w:rsidP="00AF4DD9">
      <w:pPr>
        <w:pStyle w:val="MVHeading3"/>
        <w:rPr>
          <w:rFonts w:cs="Arial"/>
        </w:rPr>
      </w:pPr>
      <w:bookmarkStart w:id="64" w:name="_Toc22220533"/>
      <w:r w:rsidRPr="008D0F1E">
        <w:rPr>
          <w:rFonts w:cs="Arial"/>
        </w:rPr>
        <w:t>Efektivita projektu – výkonnostní architektura</w:t>
      </w:r>
      <w:bookmarkStart w:id="65" w:name="_Ref437249868"/>
      <w:bookmarkStart w:id="66" w:name="_Toc437417892"/>
      <w:bookmarkEnd w:id="62"/>
      <w:bookmarkEnd w:id="63"/>
      <w:bookmarkEnd w:id="64"/>
    </w:p>
    <w:tbl>
      <w:tblPr>
        <w:tblStyle w:val="Style1"/>
        <w:tblW w:w="5000" w:type="pct"/>
        <w:tblLook w:val="06A0" w:firstRow="1" w:lastRow="0" w:firstColumn="1" w:lastColumn="0" w:noHBand="1" w:noVBand="1"/>
      </w:tblPr>
      <w:tblGrid>
        <w:gridCol w:w="11328"/>
      </w:tblGrid>
      <w:tr w:rsidR="00AF4DD9" w:rsidRPr="008D0F1E" w14:paraId="4F8CB2A2"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62AE30A2" w14:textId="69796EA8" w:rsidR="00AF4DD9" w:rsidRPr="008D0F1E" w:rsidRDefault="00AF4DD9" w:rsidP="00C309AC">
            <w:pPr>
              <w:keepNext/>
              <w:keepLines/>
              <w:spacing w:before="40" w:after="40"/>
              <w:contextualSpacing w:val="0"/>
              <w:rPr>
                <w:rFonts w:eastAsia="Arial" w:cs="Arial"/>
                <w:b w:val="0"/>
                <w:bCs w:val="0"/>
              </w:rPr>
            </w:pPr>
            <w:bookmarkStart w:id="67" w:name="_Toc509581655"/>
            <w:bookmarkStart w:id="68"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41" w:history="1">
              <w:r w:rsidRPr="008D0F1E">
                <w:rPr>
                  <w:rStyle w:val="Hypertextovodkaz"/>
                  <w:rFonts w:eastAsia="Arial" w:cs="Arial"/>
                </w:rPr>
                <w:t>zde</w:t>
              </w:r>
            </w:hyperlink>
            <w:r w:rsidRPr="008D0F1E">
              <w:rPr>
                <w:rFonts w:eastAsia="Arial" w:cs="Arial"/>
              </w:rPr>
              <w:t>):</w:t>
            </w:r>
            <w:bookmarkEnd w:id="67"/>
            <w:bookmarkEnd w:id="68"/>
          </w:p>
        </w:tc>
      </w:tr>
      <w:tr w:rsidR="00AF4DD9" w:rsidRPr="008D0F1E" w14:paraId="18E342EA"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A0EA96B" w14:textId="77777777" w:rsidR="00E16F57" w:rsidRPr="00DF6030" w:rsidRDefault="00E16F57" w:rsidP="00E16F57">
            <w:pPr>
              <w:spacing w:before="40" w:after="40"/>
              <w:rPr>
                <w:rFonts w:cs="Arial"/>
                <w:b w:val="0"/>
                <w:bCs w:val="0"/>
              </w:rPr>
            </w:pPr>
            <w:r w:rsidRPr="00DF6030">
              <w:rPr>
                <w:rFonts w:cs="Arial"/>
                <w:b w:val="0"/>
                <w:bCs w:val="0"/>
              </w:rPr>
              <w:t>Po zajištění kybernetické bezpečnosti v organizaci lze pozorovat zlepšení v několika klíčových oblastech. Za prvé, zvýšení hospodárnosti je patrné díky minimalizaci rizika finančních ztrát způsobených kybernetickými útoky. Investice do bezpečnostních opatření a technologií se vyplácí, protože organizace nemusí čelit vysokým nákladům na odstraňování škod způsobených útoky nebo na obnovení ztracených dat. To umožňuje využít zdroje a financování v jiných oblastech rozvoje organizace.</w:t>
            </w:r>
          </w:p>
          <w:p w14:paraId="6F861355" w14:textId="77777777" w:rsidR="00E16F57" w:rsidRPr="00DF6030" w:rsidRDefault="00E16F57" w:rsidP="00E16F57">
            <w:pPr>
              <w:spacing w:before="40" w:after="40"/>
              <w:rPr>
                <w:rFonts w:cs="Arial"/>
                <w:b w:val="0"/>
                <w:bCs w:val="0"/>
              </w:rPr>
            </w:pPr>
          </w:p>
          <w:p w14:paraId="05A09D31" w14:textId="77777777" w:rsidR="00E16F57" w:rsidRPr="00DF6030" w:rsidRDefault="00E16F57" w:rsidP="00E16F57">
            <w:pPr>
              <w:spacing w:before="40" w:after="40"/>
              <w:rPr>
                <w:rFonts w:cs="Arial"/>
                <w:b w:val="0"/>
                <w:bCs w:val="0"/>
              </w:rPr>
            </w:pPr>
            <w:r w:rsidRPr="00DF6030">
              <w:rPr>
                <w:rFonts w:cs="Arial"/>
                <w:b w:val="0"/>
                <w:bCs w:val="0"/>
              </w:rPr>
              <w:t>Za druhé, účelnost a účinnost činností organizace se zlepšují. Díky kybernetické bezpečnosti se minimalizuje výpadek systémů a služeb, což umožňuje nepřetržitý provoz a zvyšuje produktivitu zaměstnanců. Snížení času stráveného řešením bezpečnostních incidentů umožňuje zaměřit se na hlavní cíle organizace a zvýšit efektivitu pracovního procesu. Navíc se organizace může spoléhat na spolehlivé a bezpečné IT systémy, což snižuje riziko chyb a následných problémů, které by mohly negativně ovlivnit výkonnost a pověst organizace.</w:t>
            </w:r>
          </w:p>
          <w:p w14:paraId="7DBB1745" w14:textId="77777777" w:rsidR="00E16F57" w:rsidRPr="00E16F57" w:rsidRDefault="00E16F57" w:rsidP="00E16F57">
            <w:pPr>
              <w:spacing w:before="40" w:after="40"/>
              <w:rPr>
                <w:rFonts w:cs="Arial"/>
              </w:rPr>
            </w:pPr>
          </w:p>
          <w:p w14:paraId="1DAD3552" w14:textId="69A46050" w:rsidR="00AF4DD9" w:rsidRPr="00E16F57" w:rsidRDefault="00E16F57" w:rsidP="00E16F57">
            <w:pPr>
              <w:spacing w:before="40" w:after="40"/>
              <w:rPr>
                <w:rFonts w:cs="Arial"/>
                <w:b w:val="0"/>
                <w:bCs w:val="0"/>
              </w:rPr>
            </w:pPr>
            <w:r w:rsidRPr="00E16F57">
              <w:rPr>
                <w:rFonts w:cs="Arial"/>
                <w:b w:val="0"/>
                <w:bCs w:val="0"/>
              </w:rPr>
              <w:t xml:space="preserve">V konečném důsledku zajištění kybernetické bezpečnosti přispívá ke zvýšení kvality služeb poskytovaných organizací. Díky minimalizaci rizika kybernetických hrozeb se </w:t>
            </w:r>
            <w:r w:rsidR="00F33501">
              <w:rPr>
                <w:rFonts w:cs="Arial"/>
                <w:b w:val="0"/>
                <w:bCs w:val="0"/>
              </w:rPr>
              <w:t>klienti</w:t>
            </w:r>
            <w:r w:rsidRPr="00E16F57">
              <w:rPr>
                <w:rFonts w:cs="Arial"/>
                <w:b w:val="0"/>
                <w:bCs w:val="0"/>
              </w:rPr>
              <w:t xml:space="preserve"> mohou cítit jistěji při využívání služeb a sdílení svých osobních údajů. To vede ke zvýšené důvěře ve společnost a zlepšuje její pověst. </w:t>
            </w:r>
            <w:r w:rsidR="00F33501">
              <w:rPr>
                <w:rFonts w:cs="Arial"/>
                <w:b w:val="0"/>
                <w:bCs w:val="0"/>
              </w:rPr>
              <w:t>Klienti</w:t>
            </w:r>
            <w:r w:rsidRPr="00E16F57">
              <w:rPr>
                <w:rFonts w:cs="Arial"/>
                <w:b w:val="0"/>
                <w:bCs w:val="0"/>
              </w:rPr>
              <w:t xml:space="preserve"> mají také prospěch z nepřetržité dostupnosti a spolehlivosti služeb, což vede k vyšší spokojenosti a loajalitě. </w:t>
            </w:r>
          </w:p>
        </w:tc>
      </w:tr>
    </w:tbl>
    <w:p w14:paraId="618AC05B" w14:textId="77777777" w:rsidR="00AF4DD9" w:rsidRPr="008D0F1E" w:rsidRDefault="00AF4DD9" w:rsidP="00AF4DD9">
      <w:pPr>
        <w:rPr>
          <w:rFonts w:cs="Arial"/>
        </w:rPr>
      </w:pPr>
      <w:bookmarkStart w:id="69"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29C9FF8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302497D" w14:textId="38509739"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19A1F4A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455BA91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6872BE28"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14F5E677"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38972638"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AF4DD9" w:rsidRPr="008D0F1E" w14:paraId="711E19C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7533A15A" w14:textId="77777777" w:rsidR="00AF4DD9" w:rsidRPr="008D0F1E" w:rsidRDefault="00AF4DD9" w:rsidP="00C37272">
            <w:pPr>
              <w:spacing w:before="40" w:after="40"/>
              <w:jc w:val="left"/>
              <w:rPr>
                <w:rFonts w:cs="Arial"/>
              </w:rPr>
            </w:pPr>
          </w:p>
        </w:tc>
        <w:tc>
          <w:tcPr>
            <w:tcW w:w="1189" w:type="pct"/>
          </w:tcPr>
          <w:p w14:paraId="58C1EF1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22FED0E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24A1E014"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78B79228"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A20D8C1" w14:textId="77777777" w:rsidR="004C181C" w:rsidRPr="008D0F1E" w:rsidRDefault="004C181C" w:rsidP="00C37272">
            <w:pPr>
              <w:spacing w:before="40" w:after="40"/>
              <w:jc w:val="left"/>
              <w:rPr>
                <w:rFonts w:cs="Arial"/>
              </w:rPr>
            </w:pPr>
          </w:p>
        </w:tc>
        <w:tc>
          <w:tcPr>
            <w:tcW w:w="1189" w:type="pct"/>
          </w:tcPr>
          <w:p w14:paraId="292808FB"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7FED46B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4CBFE4C1"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7681C"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2AD0088A" w14:textId="77777777" w:rsidR="00AF4DD9" w:rsidRPr="008D0F1E" w:rsidRDefault="00AF4DD9" w:rsidP="00C37272">
            <w:pPr>
              <w:spacing w:before="40" w:after="40"/>
              <w:jc w:val="left"/>
              <w:rPr>
                <w:rFonts w:cs="Arial"/>
              </w:rPr>
            </w:pPr>
          </w:p>
        </w:tc>
        <w:tc>
          <w:tcPr>
            <w:tcW w:w="1189" w:type="pct"/>
          </w:tcPr>
          <w:p w14:paraId="09E46B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6" w:type="pct"/>
          </w:tcPr>
          <w:p w14:paraId="1B077C6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311" w:type="pct"/>
          </w:tcPr>
          <w:p w14:paraId="093B228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D51CB51"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69EF3F0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5F1D7C3" w14:textId="118D515C" w:rsidR="00AF4DD9" w:rsidRPr="008D0F1E" w:rsidRDefault="00AF4DD9" w:rsidP="00C309AC">
            <w:pPr>
              <w:keepNext/>
              <w:spacing w:before="40" w:after="40"/>
              <w:jc w:val="left"/>
              <w:rPr>
                <w:rFonts w:eastAsia="Arial" w:cs="Arial"/>
              </w:rPr>
            </w:pPr>
            <w:bookmarkStart w:id="70" w:name="_Toc509581657"/>
            <w:bookmarkStart w:id="71"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0"/>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služby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1"/>
      </w:tr>
      <w:tr w:rsidR="008D0F1E" w:rsidRPr="008D0F1E" w14:paraId="534D514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1A531FE2"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01FAD72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0F1BBF0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367CC95D" w14:textId="4A9D75C3"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6C45C063" w14:textId="600C574A"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4AF27A5E" w14:textId="33FAF8A3"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5AA736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833BE33" w14:textId="77777777" w:rsidR="00AF4DD9" w:rsidRPr="008D0F1E" w:rsidRDefault="00AF4DD9" w:rsidP="00C37272">
            <w:pPr>
              <w:spacing w:before="40" w:after="40"/>
              <w:jc w:val="left"/>
              <w:rPr>
                <w:rFonts w:cs="Arial"/>
                <w:b w:val="0"/>
                <w:bCs w:val="0"/>
              </w:rPr>
            </w:pPr>
          </w:p>
        </w:tc>
        <w:tc>
          <w:tcPr>
            <w:tcW w:w="1002" w:type="pct"/>
            <w:shd w:val="clear" w:color="auto" w:fill="auto"/>
          </w:tcPr>
          <w:p w14:paraId="54148736"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329416E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763F988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00CB2925"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0CF6299D"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C181C" w:rsidRPr="008D0F1E" w14:paraId="223938F0"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48A5C216" w14:textId="77777777" w:rsidR="004C181C" w:rsidRPr="008D0F1E" w:rsidRDefault="004C181C" w:rsidP="00C37272">
            <w:pPr>
              <w:spacing w:before="40" w:after="40"/>
              <w:jc w:val="left"/>
              <w:rPr>
                <w:rFonts w:cs="Arial"/>
                <w:b w:val="0"/>
                <w:bCs w:val="0"/>
              </w:rPr>
            </w:pPr>
          </w:p>
        </w:tc>
        <w:tc>
          <w:tcPr>
            <w:tcW w:w="1002" w:type="pct"/>
            <w:shd w:val="clear" w:color="auto" w:fill="auto"/>
          </w:tcPr>
          <w:p w14:paraId="1A13A74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7F0413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5A633F4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89" w:type="pct"/>
            <w:shd w:val="clear" w:color="auto" w:fill="auto"/>
          </w:tcPr>
          <w:p w14:paraId="2C7FC6D6"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10" w:type="pct"/>
          </w:tcPr>
          <w:p w14:paraId="3CFBC820"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64DD8537"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5BD7BA93" w14:textId="77777777" w:rsidR="00AF4DD9" w:rsidRPr="008D0F1E" w:rsidRDefault="00AF4DD9" w:rsidP="00C37272">
            <w:pPr>
              <w:spacing w:before="40" w:after="40"/>
              <w:jc w:val="left"/>
              <w:rPr>
                <w:rFonts w:cs="Arial"/>
                <w:b w:val="0"/>
                <w:bCs w:val="0"/>
              </w:rPr>
            </w:pPr>
          </w:p>
        </w:tc>
        <w:tc>
          <w:tcPr>
            <w:tcW w:w="1002" w:type="pct"/>
            <w:shd w:val="clear" w:color="auto" w:fill="auto"/>
          </w:tcPr>
          <w:p w14:paraId="7E1D92C8"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25" w:type="pct"/>
            <w:shd w:val="clear" w:color="auto" w:fill="auto"/>
          </w:tcPr>
          <w:p w14:paraId="4F950CC0"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0" w:type="pct"/>
            <w:shd w:val="clear" w:color="auto" w:fill="auto"/>
          </w:tcPr>
          <w:p w14:paraId="2416F29A"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89" w:type="pct"/>
            <w:shd w:val="clear" w:color="auto" w:fill="auto"/>
          </w:tcPr>
          <w:p w14:paraId="1F65B10C"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10" w:type="pct"/>
          </w:tcPr>
          <w:p w14:paraId="1B45EE8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4C81B3" w14:textId="77777777" w:rsidR="00AF4DD9" w:rsidRPr="008D0F1E" w:rsidRDefault="00AF4DD9" w:rsidP="00AF4DD9">
      <w:pPr>
        <w:rPr>
          <w:rFonts w:cs="Arial"/>
        </w:rPr>
      </w:pPr>
      <w:bookmarkStart w:id="72"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36353775"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0F186707" w14:textId="588F880B"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4F05E5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329D5B05"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59B9AEA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436DFC5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6D771808"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0CE1D71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60ACC03C"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03D610D" w14:textId="77777777" w:rsidR="00AF4DD9" w:rsidRPr="008D0F1E" w:rsidRDefault="00AF4DD9" w:rsidP="00C37272">
            <w:pPr>
              <w:spacing w:before="40" w:after="40"/>
              <w:jc w:val="left"/>
              <w:rPr>
                <w:rFonts w:cs="Arial"/>
                <w:b w:val="0"/>
                <w:bCs w:val="0"/>
              </w:rPr>
            </w:pPr>
          </w:p>
        </w:tc>
        <w:tc>
          <w:tcPr>
            <w:tcW w:w="1063" w:type="pct"/>
            <w:shd w:val="clear" w:color="auto" w:fill="auto"/>
          </w:tcPr>
          <w:p w14:paraId="3DC10D0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321CE50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198B65E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13D154BE"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4C181C" w:rsidRPr="008D0F1E" w14:paraId="2BD7B11D"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752F745E" w14:textId="77777777" w:rsidR="004C181C" w:rsidRPr="008D0F1E" w:rsidRDefault="004C181C" w:rsidP="00C37272">
            <w:pPr>
              <w:spacing w:before="40" w:after="40"/>
              <w:jc w:val="left"/>
              <w:rPr>
                <w:rFonts w:cs="Arial"/>
                <w:b w:val="0"/>
                <w:bCs w:val="0"/>
              </w:rPr>
            </w:pPr>
          </w:p>
        </w:tc>
        <w:tc>
          <w:tcPr>
            <w:tcW w:w="1063" w:type="pct"/>
            <w:shd w:val="clear" w:color="auto" w:fill="auto"/>
          </w:tcPr>
          <w:p w14:paraId="3890218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51" w:type="pct"/>
            <w:shd w:val="clear" w:color="auto" w:fill="auto"/>
          </w:tcPr>
          <w:p w14:paraId="0C63EB2D"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26" w:type="pct"/>
            <w:shd w:val="clear" w:color="auto" w:fill="auto"/>
          </w:tcPr>
          <w:p w14:paraId="7041E5BA"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23" w:type="pct"/>
          </w:tcPr>
          <w:p w14:paraId="2B16FC3E"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656E01C1" w14:textId="77777777" w:rsidR="00AF4DD9" w:rsidRPr="008D0F1E" w:rsidRDefault="00AF4DD9" w:rsidP="00AF4DD9">
      <w:pPr>
        <w:rPr>
          <w:rFonts w:cs="Arial"/>
        </w:rPr>
      </w:pPr>
    </w:p>
    <w:p w14:paraId="48464678" w14:textId="77777777" w:rsidR="00AF4DD9" w:rsidRPr="008D0F1E" w:rsidRDefault="00AF4DD9" w:rsidP="00AF4DD9">
      <w:pPr>
        <w:pStyle w:val="MVHeading3"/>
        <w:rPr>
          <w:rFonts w:cs="Arial"/>
        </w:rPr>
      </w:pPr>
      <w:r w:rsidRPr="008D0F1E">
        <w:rPr>
          <w:rFonts w:cs="Arial"/>
        </w:rPr>
        <w:t>Byznys architektura</w:t>
      </w:r>
      <w:bookmarkEnd w:id="65"/>
      <w:bookmarkEnd w:id="66"/>
      <w:bookmarkEnd w:id="69"/>
      <w:bookmarkEnd w:id="72"/>
    </w:p>
    <w:tbl>
      <w:tblPr>
        <w:tblStyle w:val="Style1"/>
        <w:tblW w:w="5000" w:type="pct"/>
        <w:tblLook w:val="06A0" w:firstRow="1" w:lastRow="0" w:firstColumn="1" w:lastColumn="0" w:noHBand="1" w:noVBand="1"/>
      </w:tblPr>
      <w:tblGrid>
        <w:gridCol w:w="2126"/>
        <w:gridCol w:w="2689"/>
        <w:gridCol w:w="3262"/>
        <w:gridCol w:w="3251"/>
      </w:tblGrid>
      <w:tr w:rsidR="00AF4DD9" w:rsidRPr="008D0F1E" w14:paraId="632032A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4B0A3F03" w14:textId="19B8022D" w:rsidR="00AF4DD9" w:rsidRPr="008D0F1E" w:rsidRDefault="00AF4DD9" w:rsidP="00C309AC">
            <w:pPr>
              <w:keepNext/>
              <w:keepLines/>
              <w:spacing w:before="40" w:after="40"/>
              <w:rPr>
                <w:rFonts w:eastAsia="Arial" w:cs="Arial"/>
              </w:rPr>
            </w:pPr>
            <w:bookmarkStart w:id="73" w:name="_Toc509581658"/>
            <w:bookmarkStart w:id="74"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3"/>
            <w:r w:rsidRPr="008D0F1E">
              <w:rPr>
                <w:rFonts w:eastAsia="Arial,Calibri" w:cs="Arial"/>
              </w:rPr>
              <w:t>prvků byznys architektury</w:t>
            </w:r>
            <w:bookmarkEnd w:id="74"/>
          </w:p>
        </w:tc>
      </w:tr>
      <w:tr w:rsidR="00AF4DD9" w:rsidRPr="008D0F1E" w14:paraId="758084F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5430A7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57F5C8CE"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B25628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34427B4A"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02AB1E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E7A1C0C" w14:textId="12CFB24A" w:rsidR="00AF4DD9" w:rsidRPr="008D0F1E" w:rsidRDefault="001965A7" w:rsidP="00C37272">
            <w:pPr>
              <w:spacing w:before="40" w:after="40"/>
              <w:jc w:val="left"/>
              <w:rPr>
                <w:rFonts w:cs="Arial"/>
              </w:rPr>
            </w:pPr>
            <w:r>
              <w:rPr>
                <w:rFonts w:cs="Arial"/>
              </w:rPr>
              <w:t>1</w:t>
            </w:r>
          </w:p>
        </w:tc>
        <w:tc>
          <w:tcPr>
            <w:tcW w:w="1187" w:type="pct"/>
            <w:shd w:val="clear" w:color="auto" w:fill="auto"/>
          </w:tcPr>
          <w:p w14:paraId="0D92DF3D" w14:textId="24FDB57F" w:rsidR="00AF4DD9" w:rsidRPr="008D0F1E" w:rsidRDefault="001965A7"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568AE9B2" w14:textId="412038E3" w:rsidR="00AF4DD9" w:rsidRPr="008D0F1E" w:rsidRDefault="001965A7"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Auditor kybernetické bezpečnosti</w:t>
            </w:r>
          </w:p>
        </w:tc>
        <w:tc>
          <w:tcPr>
            <w:tcW w:w="1435" w:type="pct"/>
          </w:tcPr>
          <w:p w14:paraId="2A3436E5" w14:textId="366BE722" w:rsidR="00AF4DD9" w:rsidRPr="008D0F1E" w:rsidRDefault="008320A4"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Jedná se o osobu, která provádí audit kybernetické bezpečnosti. Na tuto činnost je speciálně vyškolena.</w:t>
            </w:r>
          </w:p>
        </w:tc>
      </w:tr>
      <w:tr w:rsidR="004C181C" w:rsidRPr="008D0F1E" w14:paraId="29C4804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DAE01" w14:textId="0BA0E153" w:rsidR="004C181C" w:rsidRPr="008D0F1E" w:rsidRDefault="001965A7" w:rsidP="00C37272">
            <w:pPr>
              <w:spacing w:before="40" w:after="40"/>
              <w:jc w:val="left"/>
              <w:rPr>
                <w:rFonts w:cs="Arial"/>
              </w:rPr>
            </w:pPr>
            <w:r>
              <w:rPr>
                <w:rFonts w:cs="Arial"/>
              </w:rPr>
              <w:t>2</w:t>
            </w:r>
          </w:p>
        </w:tc>
        <w:tc>
          <w:tcPr>
            <w:tcW w:w="1187" w:type="pct"/>
            <w:shd w:val="clear" w:color="auto" w:fill="auto"/>
          </w:tcPr>
          <w:p w14:paraId="7079269D" w14:textId="68D1AE47" w:rsidR="004C181C"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Aktér </w:t>
            </w:r>
          </w:p>
        </w:tc>
        <w:tc>
          <w:tcPr>
            <w:tcW w:w="1440" w:type="pct"/>
            <w:shd w:val="clear" w:color="auto" w:fill="auto"/>
          </w:tcPr>
          <w:p w14:paraId="72CB5576" w14:textId="4825EFE2" w:rsidR="004C181C"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Výbor pro řízení kybernetické bezpečnosti</w:t>
            </w:r>
          </w:p>
        </w:tc>
        <w:tc>
          <w:tcPr>
            <w:tcW w:w="1435" w:type="pct"/>
          </w:tcPr>
          <w:p w14:paraId="7D9A7697" w14:textId="22FE616E" w:rsidR="004C181C" w:rsidRPr="008D0F1E" w:rsidRDefault="003D2D1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Výbor je kolektivní orgán, který je v organizaci pověřen řízením a rozvojem kybernetické bezpečnosti. Zpravidla je tvořen manažerem kybernetické bezpečnosti a zástupcem vrcholového vedení organizace.</w:t>
            </w:r>
          </w:p>
        </w:tc>
      </w:tr>
      <w:tr w:rsidR="00AF4DD9" w:rsidRPr="008D0F1E" w14:paraId="289B2F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0F6D18A" w14:textId="04209F51" w:rsidR="00AF4DD9" w:rsidRPr="008D0F1E" w:rsidRDefault="00947041" w:rsidP="00C37272">
            <w:pPr>
              <w:spacing w:before="40" w:after="40"/>
              <w:jc w:val="left"/>
              <w:rPr>
                <w:rFonts w:cs="Arial"/>
              </w:rPr>
            </w:pPr>
            <w:r>
              <w:rPr>
                <w:rFonts w:cs="Arial"/>
              </w:rPr>
              <w:t>3</w:t>
            </w:r>
          </w:p>
        </w:tc>
        <w:tc>
          <w:tcPr>
            <w:tcW w:w="1187" w:type="pct"/>
            <w:shd w:val="clear" w:color="auto" w:fill="auto"/>
          </w:tcPr>
          <w:p w14:paraId="47D17BF1" w14:textId="1D15FD65" w:rsidR="00AF4DD9"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4A8C9A1A" w14:textId="3170D001" w:rsidR="00AF4DD9" w:rsidRPr="008D0F1E" w:rsidRDefault="00947041"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Manažer kybernetické bezpečnosti</w:t>
            </w:r>
          </w:p>
        </w:tc>
        <w:tc>
          <w:tcPr>
            <w:tcW w:w="1435" w:type="pct"/>
          </w:tcPr>
          <w:p w14:paraId="0F00B136" w14:textId="03710841" w:rsidR="00AF4DD9" w:rsidRPr="008D0F1E" w:rsidRDefault="00954F98"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Hlavní osoba zodpovědná za nastavení systému bezpečnosti informací.</w:t>
            </w:r>
          </w:p>
        </w:tc>
      </w:tr>
      <w:tr w:rsidR="00947041" w:rsidRPr="008D0F1E" w14:paraId="3D95E89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814D967" w14:textId="6C348D16" w:rsidR="00947041" w:rsidRPr="008D0F1E" w:rsidRDefault="00C608B0" w:rsidP="00C37272">
            <w:pPr>
              <w:spacing w:before="40" w:after="40"/>
              <w:jc w:val="left"/>
              <w:rPr>
                <w:rFonts w:cs="Arial"/>
              </w:rPr>
            </w:pPr>
            <w:r>
              <w:rPr>
                <w:rFonts w:cs="Arial"/>
              </w:rPr>
              <w:t>4</w:t>
            </w:r>
          </w:p>
        </w:tc>
        <w:tc>
          <w:tcPr>
            <w:tcW w:w="1187" w:type="pct"/>
            <w:shd w:val="clear" w:color="auto" w:fill="auto"/>
          </w:tcPr>
          <w:p w14:paraId="32E52647" w14:textId="1B6C288C"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1BFA2DD0" w14:textId="2E5910A8"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Zástupce vrcholového vedení </w:t>
            </w:r>
          </w:p>
        </w:tc>
        <w:tc>
          <w:tcPr>
            <w:tcW w:w="1435" w:type="pct"/>
          </w:tcPr>
          <w:p w14:paraId="67BC4AFE" w14:textId="29E0C078" w:rsidR="00947041" w:rsidRPr="008D0F1E" w:rsidRDefault="00CF321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Osoba, která je součástí výboru pro řízení kybernetické bezpečnosti. </w:t>
            </w:r>
          </w:p>
        </w:tc>
      </w:tr>
      <w:tr w:rsidR="00947041" w:rsidRPr="008D0F1E" w14:paraId="29B129F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C645392" w14:textId="44B8F61E" w:rsidR="00947041" w:rsidRPr="008D0F1E" w:rsidRDefault="00C608B0" w:rsidP="00C37272">
            <w:pPr>
              <w:spacing w:before="40" w:after="40"/>
              <w:jc w:val="left"/>
              <w:rPr>
                <w:rFonts w:cs="Arial"/>
              </w:rPr>
            </w:pPr>
            <w:r>
              <w:rPr>
                <w:rFonts w:cs="Arial"/>
              </w:rPr>
              <w:t>5</w:t>
            </w:r>
          </w:p>
        </w:tc>
        <w:tc>
          <w:tcPr>
            <w:tcW w:w="1187" w:type="pct"/>
            <w:shd w:val="clear" w:color="auto" w:fill="auto"/>
          </w:tcPr>
          <w:p w14:paraId="7FE6C33B" w14:textId="7D65E94B"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52DC9B4E" w14:textId="648BE30F"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Garant aktiva</w:t>
            </w:r>
          </w:p>
        </w:tc>
        <w:tc>
          <w:tcPr>
            <w:tcW w:w="1435" w:type="pct"/>
          </w:tcPr>
          <w:p w14:paraId="743ED653" w14:textId="14CD8169" w:rsidR="00947041" w:rsidRPr="008D0F1E" w:rsidRDefault="00113C55"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Fyzická osoba pověřená organizací k zajištění rozvoje, použití a bezpečnosti aktiva. </w:t>
            </w:r>
          </w:p>
        </w:tc>
      </w:tr>
      <w:tr w:rsidR="00947041" w:rsidRPr="008D0F1E" w14:paraId="01B747C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CA2925D" w14:textId="4EC99D3C" w:rsidR="00947041" w:rsidRPr="008D0F1E" w:rsidRDefault="00C608B0" w:rsidP="00C37272">
            <w:pPr>
              <w:spacing w:before="40" w:after="40"/>
              <w:jc w:val="left"/>
              <w:rPr>
                <w:rFonts w:cs="Arial"/>
              </w:rPr>
            </w:pPr>
            <w:r>
              <w:rPr>
                <w:rFonts w:cs="Arial"/>
              </w:rPr>
              <w:t>6</w:t>
            </w:r>
          </w:p>
        </w:tc>
        <w:tc>
          <w:tcPr>
            <w:tcW w:w="1187" w:type="pct"/>
            <w:shd w:val="clear" w:color="auto" w:fill="auto"/>
          </w:tcPr>
          <w:p w14:paraId="53D5B9C6" w14:textId="367FE79C"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4944BF6A" w14:textId="5EF3BBAC" w:rsidR="00947041" w:rsidRPr="008D0F1E" w:rsidRDefault="00C608B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Architekt kybernetické bezpečnosti</w:t>
            </w:r>
          </w:p>
        </w:tc>
        <w:tc>
          <w:tcPr>
            <w:tcW w:w="1435" w:type="pct"/>
          </w:tcPr>
          <w:p w14:paraId="6D702138" w14:textId="79312986" w:rsidR="00947041" w:rsidRPr="008D0F1E" w:rsidRDefault="00113C55"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Architekt kybernetické bezpečnosti je zásadním aktérem, který navrhuje opatření kybernetické </w:t>
            </w:r>
            <w:r>
              <w:rPr>
                <w:rFonts w:cs="Arial"/>
              </w:rPr>
              <w:lastRenderedPageBreak/>
              <w:t>bezpečnosti a zajišťuje jejich implementaci.</w:t>
            </w:r>
          </w:p>
        </w:tc>
      </w:tr>
      <w:tr w:rsidR="00947041" w:rsidRPr="008D0F1E" w14:paraId="176D0F27"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126CAF8" w14:textId="27ED5042" w:rsidR="00947041" w:rsidRPr="008D0F1E" w:rsidRDefault="008865D9" w:rsidP="00C37272">
            <w:pPr>
              <w:spacing w:before="40" w:after="40"/>
              <w:jc w:val="left"/>
              <w:rPr>
                <w:rFonts w:cs="Arial"/>
              </w:rPr>
            </w:pPr>
            <w:r>
              <w:rPr>
                <w:rFonts w:cs="Arial"/>
              </w:rPr>
              <w:lastRenderedPageBreak/>
              <w:t>7</w:t>
            </w:r>
          </w:p>
        </w:tc>
        <w:tc>
          <w:tcPr>
            <w:tcW w:w="1187" w:type="pct"/>
            <w:shd w:val="clear" w:color="auto" w:fill="auto"/>
          </w:tcPr>
          <w:p w14:paraId="68454796" w14:textId="4C9D637E" w:rsidR="00947041" w:rsidRPr="008D0F1E" w:rsidRDefault="0049489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44D827E0" w14:textId="237A514E" w:rsidR="00947041" w:rsidRPr="008D0F1E" w:rsidRDefault="008865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a rozvoj kybernetické bezpečnosti</w:t>
            </w:r>
          </w:p>
        </w:tc>
        <w:tc>
          <w:tcPr>
            <w:tcW w:w="1435" w:type="pct"/>
          </w:tcPr>
          <w:p w14:paraId="337E82CF" w14:textId="50F2CC9F" w:rsidR="00947041" w:rsidRPr="008D0F1E" w:rsidRDefault="00494892"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Hlavní funkce</w:t>
            </w:r>
            <w:r w:rsidR="00750C83">
              <w:rPr>
                <w:rFonts w:cs="Arial"/>
              </w:rPr>
              <w:t xml:space="preserve"> v organizaci týkající se kybernetické bezpečnosti. Zajišťuje rozvoj a řízení všech aspektů, které se kybernetické bezpečnosti týkají.</w:t>
            </w:r>
          </w:p>
        </w:tc>
      </w:tr>
      <w:tr w:rsidR="00947041" w:rsidRPr="008D0F1E" w14:paraId="65D0FBAF"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4DEAF760" w14:textId="5440416B" w:rsidR="00947041" w:rsidRPr="008D0F1E" w:rsidRDefault="00366162" w:rsidP="00C37272">
            <w:pPr>
              <w:spacing w:before="40" w:after="40"/>
              <w:jc w:val="left"/>
              <w:rPr>
                <w:rFonts w:cs="Arial"/>
              </w:rPr>
            </w:pPr>
            <w:r>
              <w:rPr>
                <w:rFonts w:cs="Arial"/>
              </w:rPr>
              <w:t>8</w:t>
            </w:r>
          </w:p>
        </w:tc>
        <w:tc>
          <w:tcPr>
            <w:tcW w:w="1187" w:type="pct"/>
            <w:shd w:val="clear" w:color="auto" w:fill="auto"/>
          </w:tcPr>
          <w:p w14:paraId="4A20FE28" w14:textId="04A99E9D"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6EC32E07" w14:textId="524E980A"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Audit kybernetické bezpečnosti</w:t>
            </w:r>
          </w:p>
        </w:tc>
        <w:tc>
          <w:tcPr>
            <w:tcW w:w="1435" w:type="pct"/>
          </w:tcPr>
          <w:p w14:paraId="50C9B927" w14:textId="5519C5F5" w:rsidR="00947041" w:rsidRPr="008D0F1E" w:rsidRDefault="005F213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Proces, který má za cíl nezávisle zhodnotit stav kybernetické bezpečnosti organizace. </w:t>
            </w:r>
          </w:p>
        </w:tc>
      </w:tr>
      <w:tr w:rsidR="00947041" w:rsidRPr="008D0F1E" w14:paraId="1D036C0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D5465B5" w14:textId="17819451" w:rsidR="00947041" w:rsidRPr="008D0F1E" w:rsidRDefault="00366162" w:rsidP="00C37272">
            <w:pPr>
              <w:spacing w:before="40" w:after="40"/>
              <w:jc w:val="left"/>
              <w:rPr>
                <w:rFonts w:cs="Arial"/>
              </w:rPr>
            </w:pPr>
            <w:r>
              <w:rPr>
                <w:rFonts w:cs="Arial"/>
              </w:rPr>
              <w:t>9</w:t>
            </w:r>
          </w:p>
        </w:tc>
        <w:tc>
          <w:tcPr>
            <w:tcW w:w="1187" w:type="pct"/>
            <w:shd w:val="clear" w:color="auto" w:fill="auto"/>
          </w:tcPr>
          <w:p w14:paraId="49CE9144" w14:textId="3FC30D73"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14A7C69B" w14:textId="3B4C2947"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Zhodnocení úrovně kybernetické bezpečnosti</w:t>
            </w:r>
          </w:p>
        </w:tc>
        <w:tc>
          <w:tcPr>
            <w:tcW w:w="1435" w:type="pct"/>
          </w:tcPr>
          <w:p w14:paraId="037AE72D" w14:textId="12FEE9A0" w:rsidR="00947041" w:rsidRPr="008D0F1E" w:rsidRDefault="000F64F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Ověřuje úroveň kybernetické bezpečnosti organizace a schopnost organizace reagovat na bezpečností rizika. </w:t>
            </w:r>
          </w:p>
        </w:tc>
      </w:tr>
      <w:tr w:rsidR="00947041" w:rsidRPr="008D0F1E" w14:paraId="4527C63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7546213" w14:textId="0FE61FE3" w:rsidR="00947041" w:rsidRPr="008D0F1E" w:rsidRDefault="00366162" w:rsidP="00C37272">
            <w:pPr>
              <w:spacing w:before="40" w:after="40"/>
              <w:jc w:val="left"/>
              <w:rPr>
                <w:rFonts w:cs="Arial"/>
              </w:rPr>
            </w:pPr>
            <w:r>
              <w:rPr>
                <w:rFonts w:cs="Arial"/>
              </w:rPr>
              <w:t>10</w:t>
            </w:r>
          </w:p>
        </w:tc>
        <w:tc>
          <w:tcPr>
            <w:tcW w:w="1187" w:type="pct"/>
            <w:shd w:val="clear" w:color="auto" w:fill="auto"/>
          </w:tcPr>
          <w:p w14:paraId="6B432D58" w14:textId="1DCFBA54"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B2F7CE3" w14:textId="602D3FBB" w:rsidR="00947041" w:rsidRPr="008D0F1E" w:rsidRDefault="003661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Posouzení souladu s dokumentací, právními předpisy a nejlepší praxí</w:t>
            </w:r>
          </w:p>
        </w:tc>
        <w:tc>
          <w:tcPr>
            <w:tcW w:w="1435" w:type="pct"/>
          </w:tcPr>
          <w:p w14:paraId="37D6C3F1" w14:textId="62438586" w:rsidR="00947041" w:rsidRPr="008D0F1E" w:rsidRDefault="00B1468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Ověřuje shodu skutečného stavu v organizac</w:t>
            </w:r>
            <w:r w:rsidR="000D3599">
              <w:rPr>
                <w:rFonts w:cs="Arial"/>
              </w:rPr>
              <w:t>i</w:t>
            </w:r>
            <w:r>
              <w:rPr>
                <w:rFonts w:cs="Arial"/>
              </w:rPr>
              <w:t xml:space="preserve"> se stavem, který vyžadují právní předpisy a nejlepší praxe v oblasti kybernetické bezpečnosti. </w:t>
            </w:r>
          </w:p>
        </w:tc>
      </w:tr>
      <w:tr w:rsidR="00947041" w:rsidRPr="008D0F1E" w14:paraId="21A99275"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7F7B90E" w14:textId="53E83AB1" w:rsidR="00947041" w:rsidRPr="008D0F1E" w:rsidRDefault="00D60B33" w:rsidP="00C37272">
            <w:pPr>
              <w:spacing w:before="40" w:after="40"/>
              <w:jc w:val="left"/>
              <w:rPr>
                <w:rFonts w:cs="Arial"/>
              </w:rPr>
            </w:pPr>
            <w:r>
              <w:rPr>
                <w:rFonts w:cs="Arial"/>
              </w:rPr>
              <w:t>11</w:t>
            </w:r>
          </w:p>
        </w:tc>
        <w:tc>
          <w:tcPr>
            <w:tcW w:w="1187" w:type="pct"/>
            <w:shd w:val="clear" w:color="auto" w:fill="auto"/>
          </w:tcPr>
          <w:p w14:paraId="75833C61" w14:textId="523CBA83" w:rsidR="00947041" w:rsidRPr="008D0F1E" w:rsidRDefault="00D60B3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46B03D77" w14:textId="4AC42EEF" w:rsidR="00947041" w:rsidRPr="008D0F1E" w:rsidRDefault="00D60B33"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Systém řízení bezpečnosti informací</w:t>
            </w:r>
          </w:p>
        </w:tc>
        <w:tc>
          <w:tcPr>
            <w:tcW w:w="1435" w:type="pct"/>
          </w:tcPr>
          <w:p w14:paraId="7232CB2E" w14:textId="07E9C17D" w:rsidR="00947041" w:rsidRPr="008D0F1E" w:rsidRDefault="00BA4FED"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Tento systém je tvořen zavedením a udržováním jednotlivých opatření kybernetické bezpečnosti.</w:t>
            </w:r>
          </w:p>
        </w:tc>
      </w:tr>
      <w:tr w:rsidR="00947041" w:rsidRPr="008D0F1E" w14:paraId="18BC7B6F"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16457F7" w14:textId="4FE129A7" w:rsidR="00947041" w:rsidRPr="008D0F1E" w:rsidRDefault="004A4E6C" w:rsidP="00C37272">
            <w:pPr>
              <w:spacing w:before="40" w:after="40"/>
              <w:jc w:val="left"/>
              <w:rPr>
                <w:rFonts w:cs="Arial"/>
              </w:rPr>
            </w:pPr>
            <w:r>
              <w:rPr>
                <w:rFonts w:cs="Arial"/>
              </w:rPr>
              <w:t>12</w:t>
            </w:r>
          </w:p>
        </w:tc>
        <w:tc>
          <w:tcPr>
            <w:tcW w:w="1187" w:type="pct"/>
            <w:shd w:val="clear" w:color="auto" w:fill="auto"/>
          </w:tcPr>
          <w:p w14:paraId="018F60D2" w14:textId="21FF1FC0"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748213B5" w14:textId="25F7FCAA"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Určení chráněných aktiv</w:t>
            </w:r>
          </w:p>
        </w:tc>
        <w:tc>
          <w:tcPr>
            <w:tcW w:w="1435" w:type="pct"/>
          </w:tcPr>
          <w:p w14:paraId="3D3AEDAB" w14:textId="14A73CC4" w:rsidR="00947041" w:rsidRPr="008D0F1E" w:rsidRDefault="000A4E50"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Určení významných aktiv, která je nutná chránit před bezpečnostními incidenty.</w:t>
            </w:r>
          </w:p>
        </w:tc>
      </w:tr>
      <w:tr w:rsidR="00947041" w:rsidRPr="008D0F1E" w14:paraId="4BA29A2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1D821A7" w14:textId="6DB03D85" w:rsidR="00947041" w:rsidRPr="008D0F1E" w:rsidRDefault="004A4E6C" w:rsidP="00C37272">
            <w:pPr>
              <w:spacing w:before="40" w:after="40"/>
              <w:jc w:val="left"/>
              <w:rPr>
                <w:rFonts w:cs="Arial"/>
              </w:rPr>
            </w:pPr>
            <w:r>
              <w:rPr>
                <w:rFonts w:cs="Arial"/>
              </w:rPr>
              <w:t>13</w:t>
            </w:r>
          </w:p>
        </w:tc>
        <w:tc>
          <w:tcPr>
            <w:tcW w:w="1187" w:type="pct"/>
            <w:shd w:val="clear" w:color="auto" w:fill="auto"/>
          </w:tcPr>
          <w:p w14:paraId="2B8FAC5B" w14:textId="5D8814F2"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41D3EABD" w14:textId="4915F90E"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Stanovení rizik bezpečnosti</w:t>
            </w:r>
          </w:p>
        </w:tc>
        <w:tc>
          <w:tcPr>
            <w:tcW w:w="1435" w:type="pct"/>
          </w:tcPr>
          <w:p w14:paraId="79E119AA" w14:textId="03A496F1" w:rsidR="00947041" w:rsidRPr="008D0F1E" w:rsidRDefault="00F6332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Určení okolností, která představují rizika pro organizaci a její bezpečnost. </w:t>
            </w:r>
          </w:p>
        </w:tc>
      </w:tr>
      <w:tr w:rsidR="00947041" w:rsidRPr="008D0F1E" w14:paraId="088FE7CF"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37FF91C5" w14:textId="5D08DFDD" w:rsidR="00947041" w:rsidRPr="008D0F1E" w:rsidRDefault="004A4E6C" w:rsidP="00C37272">
            <w:pPr>
              <w:spacing w:before="40" w:after="40"/>
              <w:jc w:val="left"/>
              <w:rPr>
                <w:rFonts w:cs="Arial"/>
              </w:rPr>
            </w:pPr>
            <w:r>
              <w:rPr>
                <w:rFonts w:cs="Arial"/>
              </w:rPr>
              <w:t>14</w:t>
            </w:r>
          </w:p>
        </w:tc>
        <w:tc>
          <w:tcPr>
            <w:tcW w:w="1187" w:type="pct"/>
            <w:shd w:val="clear" w:color="auto" w:fill="auto"/>
          </w:tcPr>
          <w:p w14:paraId="62880BBB" w14:textId="1EF67276"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funkce</w:t>
            </w:r>
          </w:p>
        </w:tc>
        <w:tc>
          <w:tcPr>
            <w:tcW w:w="1440" w:type="pct"/>
            <w:shd w:val="clear" w:color="auto" w:fill="auto"/>
          </w:tcPr>
          <w:p w14:paraId="1836E49F" w14:textId="62577545"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Zavedení opatření bezpečnosti</w:t>
            </w:r>
          </w:p>
        </w:tc>
        <w:tc>
          <w:tcPr>
            <w:tcW w:w="1435" w:type="pct"/>
          </w:tcPr>
          <w:p w14:paraId="0CED5984" w14:textId="6D36302C" w:rsidR="00947041" w:rsidRPr="008D0F1E" w:rsidRDefault="0029646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Zavedení opatření, která organizaci ochrání před kybernetickými riziky.</w:t>
            </w:r>
          </w:p>
        </w:tc>
      </w:tr>
      <w:tr w:rsidR="00947041" w:rsidRPr="008D0F1E" w14:paraId="3CF63DA7"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3BCB549" w14:textId="6ADB163E" w:rsidR="00947041" w:rsidRPr="008D0F1E" w:rsidRDefault="004A4E6C" w:rsidP="00C37272">
            <w:pPr>
              <w:spacing w:before="40" w:after="40"/>
              <w:jc w:val="left"/>
              <w:rPr>
                <w:rFonts w:cs="Arial"/>
              </w:rPr>
            </w:pPr>
            <w:r>
              <w:rPr>
                <w:rFonts w:cs="Arial"/>
              </w:rPr>
              <w:t>15</w:t>
            </w:r>
          </w:p>
        </w:tc>
        <w:tc>
          <w:tcPr>
            <w:tcW w:w="1187" w:type="pct"/>
            <w:shd w:val="clear" w:color="auto" w:fill="auto"/>
          </w:tcPr>
          <w:p w14:paraId="49837721" w14:textId="6B391A8B"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537DFD03" w14:textId="3446D6B4"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rizik bezpečnosti</w:t>
            </w:r>
          </w:p>
        </w:tc>
        <w:tc>
          <w:tcPr>
            <w:tcW w:w="1435" w:type="pct"/>
          </w:tcPr>
          <w:p w14:paraId="236035A2" w14:textId="3A2DFD6C" w:rsidR="00947041" w:rsidRPr="008D0F1E" w:rsidRDefault="003D5B72"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Proces zaměřený na správu rizik bezpečnosti, jejich aktualizaci, doplnění a případně vypuštění. </w:t>
            </w:r>
          </w:p>
        </w:tc>
      </w:tr>
      <w:tr w:rsidR="00947041" w:rsidRPr="008D0F1E" w14:paraId="0C5CABE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4DA7F32E" w14:textId="298845FC" w:rsidR="00947041" w:rsidRPr="008D0F1E" w:rsidRDefault="004A4E6C" w:rsidP="00C37272">
            <w:pPr>
              <w:spacing w:before="40" w:after="40"/>
              <w:jc w:val="left"/>
              <w:rPr>
                <w:rFonts w:cs="Arial"/>
              </w:rPr>
            </w:pPr>
            <w:r>
              <w:rPr>
                <w:rFonts w:cs="Arial"/>
              </w:rPr>
              <w:t>16</w:t>
            </w:r>
          </w:p>
        </w:tc>
        <w:tc>
          <w:tcPr>
            <w:tcW w:w="1187" w:type="pct"/>
            <w:shd w:val="clear" w:color="auto" w:fill="auto"/>
          </w:tcPr>
          <w:p w14:paraId="3F28F870" w14:textId="6E318B9F"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21CFBA87" w14:textId="6DCE5EB7"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Kontrola opatření</w:t>
            </w:r>
          </w:p>
        </w:tc>
        <w:tc>
          <w:tcPr>
            <w:tcW w:w="1435" w:type="pct"/>
          </w:tcPr>
          <w:p w14:paraId="39339EB7" w14:textId="39CC7310" w:rsidR="00947041" w:rsidRPr="008D0F1E" w:rsidRDefault="00CE0860"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Kontrola opatření nastavených v organizaci a jejich dodržování.</w:t>
            </w:r>
          </w:p>
        </w:tc>
      </w:tr>
      <w:tr w:rsidR="00947041" w:rsidRPr="008D0F1E" w14:paraId="1D0A237C"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A3A583C" w14:textId="6DA69EE5" w:rsidR="00947041" w:rsidRPr="008D0F1E" w:rsidRDefault="004A4E6C" w:rsidP="00C37272">
            <w:pPr>
              <w:spacing w:before="40" w:after="40"/>
              <w:jc w:val="left"/>
              <w:rPr>
                <w:rFonts w:cs="Arial"/>
              </w:rPr>
            </w:pPr>
            <w:r>
              <w:rPr>
                <w:rFonts w:cs="Arial"/>
              </w:rPr>
              <w:t xml:space="preserve">17 </w:t>
            </w:r>
          </w:p>
        </w:tc>
        <w:tc>
          <w:tcPr>
            <w:tcW w:w="1187" w:type="pct"/>
            <w:shd w:val="clear" w:color="auto" w:fill="auto"/>
          </w:tcPr>
          <w:p w14:paraId="0B57E7EB" w14:textId="719A4BF2"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4668C7FC" w14:textId="706F7E80"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Zajištění rozvoje, použití a bezpečnosti aktiva</w:t>
            </w:r>
          </w:p>
        </w:tc>
        <w:tc>
          <w:tcPr>
            <w:tcW w:w="1435" w:type="pct"/>
          </w:tcPr>
          <w:p w14:paraId="3CCCEF6E" w14:textId="5C56F7F4" w:rsidR="00947041" w:rsidRPr="008D0F1E" w:rsidRDefault="00AA3AD7"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Klasifikace aktiv z pohledu bezpečnosti jejich použití a nastavení pravidel pro jejich rozvoj.</w:t>
            </w:r>
          </w:p>
        </w:tc>
      </w:tr>
      <w:tr w:rsidR="00947041" w:rsidRPr="008D0F1E" w14:paraId="69B6984D"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8FFFB54" w14:textId="12E8AEDC" w:rsidR="00947041" w:rsidRPr="008D0F1E" w:rsidRDefault="004A4E6C" w:rsidP="00C37272">
            <w:pPr>
              <w:spacing w:before="40" w:after="40"/>
              <w:jc w:val="left"/>
              <w:rPr>
                <w:rFonts w:cs="Arial"/>
              </w:rPr>
            </w:pPr>
            <w:r>
              <w:rPr>
                <w:rFonts w:cs="Arial"/>
              </w:rPr>
              <w:t>18</w:t>
            </w:r>
          </w:p>
        </w:tc>
        <w:tc>
          <w:tcPr>
            <w:tcW w:w="1187" w:type="pct"/>
            <w:shd w:val="clear" w:color="auto" w:fill="auto"/>
          </w:tcPr>
          <w:p w14:paraId="7F599097" w14:textId="2308EBB5"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2A0CF136" w14:textId="31849C75" w:rsidR="00947041"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Návrh bezpečnostních opatření</w:t>
            </w:r>
          </w:p>
        </w:tc>
        <w:tc>
          <w:tcPr>
            <w:tcW w:w="1435" w:type="pct"/>
          </w:tcPr>
          <w:p w14:paraId="4D8E5DF0" w14:textId="1D8B56A5" w:rsidR="00947041" w:rsidRPr="008D0F1E" w:rsidRDefault="004108A1"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Návrh opatření s cílem eliminovat či zmírnit dopad bezpečnostních incidentů na organizaci a její systémy. </w:t>
            </w:r>
          </w:p>
        </w:tc>
      </w:tr>
      <w:tr w:rsidR="00D60B33" w:rsidRPr="008D0F1E" w14:paraId="0F8788EE"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03A8BCB" w14:textId="761CED57" w:rsidR="00D60B33" w:rsidRPr="008D0F1E" w:rsidRDefault="004A4E6C" w:rsidP="00C37272">
            <w:pPr>
              <w:spacing w:before="40" w:after="40"/>
              <w:jc w:val="left"/>
              <w:rPr>
                <w:rFonts w:cs="Arial"/>
              </w:rPr>
            </w:pPr>
            <w:r>
              <w:rPr>
                <w:rFonts w:cs="Arial"/>
              </w:rPr>
              <w:t>19</w:t>
            </w:r>
          </w:p>
        </w:tc>
        <w:tc>
          <w:tcPr>
            <w:tcW w:w="1187" w:type="pct"/>
            <w:shd w:val="clear" w:color="auto" w:fill="auto"/>
          </w:tcPr>
          <w:p w14:paraId="3111A963" w14:textId="664DF988" w:rsidR="00D60B33"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D9C0F1D" w14:textId="5FA3E4D3" w:rsidR="00D60B33" w:rsidRPr="008D0F1E" w:rsidRDefault="004A4E6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Implementace bezpečnostních opatření</w:t>
            </w:r>
          </w:p>
        </w:tc>
        <w:tc>
          <w:tcPr>
            <w:tcW w:w="1435" w:type="pct"/>
          </w:tcPr>
          <w:p w14:paraId="36FC7E56" w14:textId="37431BFE" w:rsidR="00D60B33" w:rsidRPr="008D0F1E" w:rsidRDefault="000156A1"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Implementace opatření s cílem zvýšit kybernetickou bezpečnost organizace.</w:t>
            </w:r>
          </w:p>
        </w:tc>
      </w:tr>
      <w:tr w:rsidR="00D60B33" w:rsidRPr="008D0F1E" w14:paraId="3E821E2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D9CC436" w14:textId="6952BFC0" w:rsidR="00D60B33" w:rsidRPr="008D0F1E" w:rsidRDefault="008F695A" w:rsidP="00C37272">
            <w:pPr>
              <w:spacing w:before="40" w:after="40"/>
              <w:jc w:val="left"/>
              <w:rPr>
                <w:rFonts w:cs="Arial"/>
              </w:rPr>
            </w:pPr>
            <w:r>
              <w:rPr>
                <w:rFonts w:cs="Arial"/>
              </w:rPr>
              <w:t>20</w:t>
            </w:r>
          </w:p>
        </w:tc>
        <w:tc>
          <w:tcPr>
            <w:tcW w:w="1187" w:type="pct"/>
            <w:shd w:val="clear" w:color="auto" w:fill="auto"/>
          </w:tcPr>
          <w:p w14:paraId="62203CD5" w14:textId="0E82D1CD"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9CAA2D4" w14:textId="265E64F6"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dodavatelů</w:t>
            </w:r>
          </w:p>
        </w:tc>
        <w:tc>
          <w:tcPr>
            <w:tcW w:w="1435" w:type="pct"/>
          </w:tcPr>
          <w:p w14:paraId="3DD564A0" w14:textId="413549AB" w:rsidR="00D60B33" w:rsidRPr="008D0F1E" w:rsidRDefault="004C45A4"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Proces řízení dodavatelů má předejít nejčastějším problémům, jakými jsou vendor lock, nedostatečná ochrana poskytnutých informací a nedostatečná opatření při správě systémů.</w:t>
            </w:r>
          </w:p>
        </w:tc>
      </w:tr>
      <w:tr w:rsidR="00D60B33" w:rsidRPr="008D0F1E" w14:paraId="25C21BEE"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0CB7159" w14:textId="4212DBC1" w:rsidR="00D60B33" w:rsidRPr="008D0F1E" w:rsidRDefault="008F695A" w:rsidP="00C37272">
            <w:pPr>
              <w:spacing w:before="40" w:after="40"/>
              <w:jc w:val="left"/>
              <w:rPr>
                <w:rFonts w:cs="Arial"/>
              </w:rPr>
            </w:pPr>
            <w:r>
              <w:rPr>
                <w:rFonts w:cs="Arial"/>
              </w:rPr>
              <w:t>21</w:t>
            </w:r>
          </w:p>
        </w:tc>
        <w:tc>
          <w:tcPr>
            <w:tcW w:w="1187" w:type="pct"/>
            <w:shd w:val="clear" w:color="auto" w:fill="auto"/>
          </w:tcPr>
          <w:p w14:paraId="37C81922" w14:textId="123D1C1E"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1278F0DD" w14:textId="68008693"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změn</w:t>
            </w:r>
          </w:p>
        </w:tc>
        <w:tc>
          <w:tcPr>
            <w:tcW w:w="1435" w:type="pct"/>
          </w:tcPr>
          <w:p w14:paraId="44BD1B03" w14:textId="13F3C502" w:rsidR="00D60B33" w:rsidRPr="008D0F1E" w:rsidRDefault="004C45A4"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Proces zajišťuje správu a vyhodnocování změn, které mohou </w:t>
            </w:r>
            <w:r>
              <w:rPr>
                <w:rFonts w:cs="Arial"/>
              </w:rPr>
              <w:lastRenderedPageBreak/>
              <w:t>mít vliv na kybernetickou bezpečnost organizace.</w:t>
            </w:r>
          </w:p>
        </w:tc>
      </w:tr>
      <w:tr w:rsidR="00D60B33" w:rsidRPr="008D0F1E" w14:paraId="48569857"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22B64B23" w14:textId="67662987" w:rsidR="00D60B33" w:rsidRPr="008D0F1E" w:rsidRDefault="008F695A" w:rsidP="00C37272">
            <w:pPr>
              <w:spacing w:before="40" w:after="40"/>
              <w:jc w:val="left"/>
              <w:rPr>
                <w:rFonts w:cs="Arial"/>
              </w:rPr>
            </w:pPr>
            <w:r>
              <w:rPr>
                <w:rFonts w:cs="Arial"/>
              </w:rPr>
              <w:lastRenderedPageBreak/>
              <w:t>22</w:t>
            </w:r>
          </w:p>
        </w:tc>
        <w:tc>
          <w:tcPr>
            <w:tcW w:w="1187" w:type="pct"/>
            <w:shd w:val="clear" w:color="auto" w:fill="auto"/>
          </w:tcPr>
          <w:p w14:paraId="466D30BE" w14:textId="63BD21D2"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65F3B73F" w14:textId="467BF93A"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lidských zdrojů</w:t>
            </w:r>
          </w:p>
        </w:tc>
        <w:tc>
          <w:tcPr>
            <w:tcW w:w="1435" w:type="pct"/>
          </w:tcPr>
          <w:p w14:paraId="51C9DE00" w14:textId="7951386F" w:rsidR="00D60B33" w:rsidRPr="008D0F1E" w:rsidRDefault="00CD206E"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Proces zajišťuje zvyšování povědomí o kybernetických rizicích u zaměstnanců organizace, zejména prostřednictvím jejich školení.</w:t>
            </w:r>
          </w:p>
        </w:tc>
      </w:tr>
      <w:tr w:rsidR="00D60B33" w:rsidRPr="008D0F1E" w14:paraId="51168966"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3D1F227D" w14:textId="104D3E41" w:rsidR="00D60B33" w:rsidRPr="008D0F1E" w:rsidRDefault="008F695A" w:rsidP="00C37272">
            <w:pPr>
              <w:spacing w:before="40" w:after="40"/>
              <w:jc w:val="left"/>
              <w:rPr>
                <w:rFonts w:cs="Arial"/>
              </w:rPr>
            </w:pPr>
            <w:r>
              <w:rPr>
                <w:rFonts w:cs="Arial"/>
              </w:rPr>
              <w:t>23</w:t>
            </w:r>
          </w:p>
        </w:tc>
        <w:tc>
          <w:tcPr>
            <w:tcW w:w="1187" w:type="pct"/>
            <w:shd w:val="clear" w:color="auto" w:fill="auto"/>
          </w:tcPr>
          <w:p w14:paraId="6E7AE9ED" w14:textId="1689717D"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Byznys proces </w:t>
            </w:r>
          </w:p>
        </w:tc>
        <w:tc>
          <w:tcPr>
            <w:tcW w:w="1440" w:type="pct"/>
            <w:shd w:val="clear" w:color="auto" w:fill="auto"/>
          </w:tcPr>
          <w:p w14:paraId="7C6D251A" w14:textId="770EA813"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Řízení kontinuity činností</w:t>
            </w:r>
          </w:p>
        </w:tc>
        <w:tc>
          <w:tcPr>
            <w:tcW w:w="1435" w:type="pct"/>
          </w:tcPr>
          <w:p w14:paraId="023547F7" w14:textId="2BFAC322" w:rsidR="00D60B33" w:rsidRPr="008D0F1E" w:rsidRDefault="00577EA8"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Cílem procesu je zajištění obnovy funkčnosti organizace v případě výskytu mimořádné události.</w:t>
            </w:r>
          </w:p>
        </w:tc>
      </w:tr>
      <w:tr w:rsidR="00D60B33" w:rsidRPr="008D0F1E" w14:paraId="06B4B158"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68A1F083" w14:textId="6365FF90" w:rsidR="00D60B33" w:rsidRPr="008D0F1E" w:rsidRDefault="008F695A" w:rsidP="00C37272">
            <w:pPr>
              <w:spacing w:before="40" w:after="40"/>
              <w:jc w:val="left"/>
              <w:rPr>
                <w:rFonts w:cs="Arial"/>
              </w:rPr>
            </w:pPr>
            <w:r>
              <w:rPr>
                <w:rFonts w:cs="Arial"/>
              </w:rPr>
              <w:t>24</w:t>
            </w:r>
          </w:p>
        </w:tc>
        <w:tc>
          <w:tcPr>
            <w:tcW w:w="1187" w:type="pct"/>
            <w:shd w:val="clear" w:color="auto" w:fill="auto"/>
          </w:tcPr>
          <w:p w14:paraId="2794B5FF" w14:textId="5FADF299"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produkt</w:t>
            </w:r>
          </w:p>
        </w:tc>
        <w:tc>
          <w:tcPr>
            <w:tcW w:w="1440" w:type="pct"/>
            <w:shd w:val="clear" w:color="auto" w:fill="auto"/>
          </w:tcPr>
          <w:p w14:paraId="0F16BA67" w14:textId="441E42A2"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Business continuity plan</w:t>
            </w:r>
          </w:p>
        </w:tc>
        <w:tc>
          <w:tcPr>
            <w:tcW w:w="1435" w:type="pct"/>
          </w:tcPr>
          <w:p w14:paraId="75F9AED2" w14:textId="1E6873D8" w:rsidR="00D60B33" w:rsidRPr="008D0F1E" w:rsidRDefault="000E697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Plán obnovy.</w:t>
            </w:r>
          </w:p>
        </w:tc>
      </w:tr>
      <w:tr w:rsidR="00D60B33" w:rsidRPr="008D0F1E" w14:paraId="2038E47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D04249B" w14:textId="78E9ADDC" w:rsidR="00D60B33" w:rsidRPr="008D0F1E" w:rsidRDefault="008F695A" w:rsidP="00C37272">
            <w:pPr>
              <w:spacing w:before="40" w:after="40"/>
              <w:jc w:val="left"/>
              <w:rPr>
                <w:rFonts w:cs="Arial"/>
              </w:rPr>
            </w:pPr>
            <w:r>
              <w:rPr>
                <w:rFonts w:cs="Arial"/>
              </w:rPr>
              <w:t>25</w:t>
            </w:r>
          </w:p>
        </w:tc>
        <w:tc>
          <w:tcPr>
            <w:tcW w:w="1187" w:type="pct"/>
            <w:shd w:val="clear" w:color="auto" w:fill="auto"/>
          </w:tcPr>
          <w:p w14:paraId="02FD2B86" w14:textId="7961D889"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produkt</w:t>
            </w:r>
          </w:p>
        </w:tc>
        <w:tc>
          <w:tcPr>
            <w:tcW w:w="1440" w:type="pct"/>
            <w:shd w:val="clear" w:color="auto" w:fill="auto"/>
          </w:tcPr>
          <w:p w14:paraId="457B65A8" w14:textId="5056BE16" w:rsidR="00D60B33" w:rsidRPr="008D0F1E" w:rsidRDefault="008F695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Disaster recovery plan</w:t>
            </w:r>
          </w:p>
        </w:tc>
        <w:tc>
          <w:tcPr>
            <w:tcW w:w="1435" w:type="pct"/>
          </w:tcPr>
          <w:p w14:paraId="29F7BDCB" w14:textId="65180154" w:rsidR="00D60B33" w:rsidRPr="008D0F1E" w:rsidRDefault="000E697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Havarijní plán.</w:t>
            </w:r>
          </w:p>
        </w:tc>
      </w:tr>
      <w:tr w:rsidR="002E27DF" w:rsidRPr="008D0F1E" w14:paraId="2A1D06ED"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980FD4C" w14:textId="604DD6D9" w:rsidR="002E27DF" w:rsidRDefault="002E27DF" w:rsidP="00C37272">
            <w:pPr>
              <w:spacing w:before="40" w:after="40"/>
              <w:jc w:val="left"/>
              <w:rPr>
                <w:rFonts w:cs="Arial"/>
              </w:rPr>
            </w:pPr>
            <w:r>
              <w:rPr>
                <w:rFonts w:cs="Arial"/>
              </w:rPr>
              <w:t>26</w:t>
            </w:r>
          </w:p>
        </w:tc>
        <w:tc>
          <w:tcPr>
            <w:tcW w:w="1187" w:type="pct"/>
            <w:shd w:val="clear" w:color="auto" w:fill="auto"/>
          </w:tcPr>
          <w:p w14:paraId="44823369" w14:textId="523623C1" w:rsidR="002E27DF" w:rsidRDefault="002E27D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produkt</w:t>
            </w:r>
          </w:p>
        </w:tc>
        <w:tc>
          <w:tcPr>
            <w:tcW w:w="1440" w:type="pct"/>
            <w:shd w:val="clear" w:color="auto" w:fill="auto"/>
          </w:tcPr>
          <w:p w14:paraId="51FB2513" w14:textId="66B94475" w:rsidR="002E27DF" w:rsidRDefault="002E27D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Legislativa</w:t>
            </w:r>
          </w:p>
        </w:tc>
        <w:tc>
          <w:tcPr>
            <w:tcW w:w="1435" w:type="pct"/>
          </w:tcPr>
          <w:p w14:paraId="2ACA3341" w14:textId="3F223285" w:rsidR="002E27DF" w:rsidRDefault="002E27DF" w:rsidP="002E27DF">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Legislativa ovlivňující činnosti v oblasti kybernetické bezpečnosti. Jedná se především o zákon č. 181/2014 Sb. o kybernetické bezpečnosti a vyhlášku č. 82/2018 Sb. o kybernetické bezpečnosti.</w:t>
            </w:r>
          </w:p>
        </w:tc>
      </w:tr>
      <w:tr w:rsidR="002E27DF" w:rsidRPr="008D0F1E" w14:paraId="7B6928F2"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4AACC309" w14:textId="398A5DDC" w:rsidR="002E27DF" w:rsidRDefault="00D2294F" w:rsidP="00C37272">
            <w:pPr>
              <w:spacing w:before="40" w:after="40"/>
              <w:jc w:val="left"/>
              <w:rPr>
                <w:rFonts w:cs="Arial"/>
              </w:rPr>
            </w:pPr>
            <w:r>
              <w:rPr>
                <w:rFonts w:cs="Arial"/>
              </w:rPr>
              <w:t>27</w:t>
            </w:r>
          </w:p>
        </w:tc>
        <w:tc>
          <w:tcPr>
            <w:tcW w:w="1187" w:type="pct"/>
            <w:shd w:val="clear" w:color="auto" w:fill="auto"/>
          </w:tcPr>
          <w:p w14:paraId="60C31FD6" w14:textId="2C28E07E" w:rsidR="002E27DF" w:rsidRDefault="00D2294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38A94057" w14:textId="340AC8EF" w:rsidR="002E27DF" w:rsidRDefault="00D2294F"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Uživatel aktiv</w:t>
            </w:r>
          </w:p>
        </w:tc>
        <w:tc>
          <w:tcPr>
            <w:tcW w:w="1435" w:type="pct"/>
          </w:tcPr>
          <w:p w14:paraId="50161D26" w14:textId="7EF96B48" w:rsidR="002E27DF" w:rsidRDefault="00D2294F"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Osoba využívající aktiva </w:t>
            </w:r>
            <w:r w:rsidR="006F05FB">
              <w:rPr>
                <w:rFonts w:cs="Arial"/>
              </w:rPr>
              <w:t>organizace</w:t>
            </w:r>
            <w:r>
              <w:rPr>
                <w:rFonts w:cs="Arial"/>
              </w:rPr>
              <w:t>.</w:t>
            </w:r>
          </w:p>
        </w:tc>
      </w:tr>
      <w:tr w:rsidR="0056674E" w:rsidRPr="008D0F1E" w14:paraId="4D11F001"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1309618" w14:textId="42D06F0D" w:rsidR="0056674E" w:rsidRDefault="00B9457A" w:rsidP="00C37272">
            <w:pPr>
              <w:spacing w:before="40" w:after="40"/>
              <w:jc w:val="left"/>
              <w:rPr>
                <w:rFonts w:cs="Arial"/>
              </w:rPr>
            </w:pPr>
            <w:r>
              <w:rPr>
                <w:rFonts w:cs="Arial"/>
              </w:rPr>
              <w:t>28</w:t>
            </w:r>
          </w:p>
        </w:tc>
        <w:tc>
          <w:tcPr>
            <w:tcW w:w="1187" w:type="pct"/>
            <w:shd w:val="clear" w:color="auto" w:fill="auto"/>
          </w:tcPr>
          <w:p w14:paraId="3FFABA63" w14:textId="308375A8" w:rsidR="0056674E" w:rsidRDefault="00B9457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Aktér</w:t>
            </w:r>
          </w:p>
        </w:tc>
        <w:tc>
          <w:tcPr>
            <w:tcW w:w="1440" w:type="pct"/>
            <w:shd w:val="clear" w:color="auto" w:fill="auto"/>
          </w:tcPr>
          <w:p w14:paraId="10CD2D21" w14:textId="33433806" w:rsidR="0056674E" w:rsidRDefault="00B9457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Povinná osoba</w:t>
            </w:r>
          </w:p>
        </w:tc>
        <w:tc>
          <w:tcPr>
            <w:tcW w:w="1435" w:type="pct"/>
          </w:tcPr>
          <w:p w14:paraId="2A48FCAB" w14:textId="1713C35B" w:rsidR="0056674E" w:rsidRDefault="00B9457A"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Jedná se o osobu, která je odpovědná za detekci kybernetických bezpečnostních incidentů, jejich vyhodnocení a zpracování.</w:t>
            </w:r>
          </w:p>
        </w:tc>
      </w:tr>
      <w:tr w:rsidR="0056674E" w:rsidRPr="008D0F1E" w14:paraId="25AE97F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57982F22" w14:textId="111623D1" w:rsidR="0056674E" w:rsidRDefault="001D54A1" w:rsidP="00C37272">
            <w:pPr>
              <w:spacing w:before="40" w:after="40"/>
              <w:jc w:val="left"/>
              <w:rPr>
                <w:rFonts w:cs="Arial"/>
              </w:rPr>
            </w:pPr>
            <w:r>
              <w:rPr>
                <w:rFonts w:cs="Arial"/>
              </w:rPr>
              <w:t>29</w:t>
            </w:r>
          </w:p>
        </w:tc>
        <w:tc>
          <w:tcPr>
            <w:tcW w:w="1187" w:type="pct"/>
            <w:shd w:val="clear" w:color="auto" w:fill="auto"/>
          </w:tcPr>
          <w:p w14:paraId="045520B1" w14:textId="490F7AB8" w:rsidR="0056674E" w:rsidRDefault="0029266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Událost</w:t>
            </w:r>
          </w:p>
        </w:tc>
        <w:tc>
          <w:tcPr>
            <w:tcW w:w="1440" w:type="pct"/>
            <w:shd w:val="clear" w:color="auto" w:fill="auto"/>
          </w:tcPr>
          <w:p w14:paraId="50D3EB02" w14:textId="59B9ED03" w:rsidR="0056674E" w:rsidRDefault="00FE77CA"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Detekce kybernetického bezpečnostního incidentu</w:t>
            </w:r>
          </w:p>
        </w:tc>
        <w:tc>
          <w:tcPr>
            <w:tcW w:w="1435" w:type="pct"/>
          </w:tcPr>
          <w:p w14:paraId="6CEB9B38" w14:textId="1912721F" w:rsidR="0056674E" w:rsidRDefault="0080779C"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Detekce kybernetických bezpečnostních incidentů, které se v organizaci vyskytnou. </w:t>
            </w:r>
          </w:p>
        </w:tc>
      </w:tr>
      <w:tr w:rsidR="0056674E" w:rsidRPr="008D0F1E" w14:paraId="010E8B60"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0B98AD2" w14:textId="6F7EDE20" w:rsidR="0056674E" w:rsidRDefault="001D54A1" w:rsidP="00C37272">
            <w:pPr>
              <w:spacing w:before="40" w:after="40"/>
              <w:jc w:val="left"/>
              <w:rPr>
                <w:rFonts w:cs="Arial"/>
              </w:rPr>
            </w:pPr>
            <w:r>
              <w:rPr>
                <w:rFonts w:cs="Arial"/>
              </w:rPr>
              <w:t>30</w:t>
            </w:r>
          </w:p>
        </w:tc>
        <w:tc>
          <w:tcPr>
            <w:tcW w:w="1187" w:type="pct"/>
            <w:shd w:val="clear" w:color="auto" w:fill="auto"/>
          </w:tcPr>
          <w:p w14:paraId="690F3B8E" w14:textId="76EB7466" w:rsidR="0056674E" w:rsidRDefault="00FA015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Byznys proces</w:t>
            </w:r>
          </w:p>
        </w:tc>
        <w:tc>
          <w:tcPr>
            <w:tcW w:w="1440" w:type="pct"/>
            <w:shd w:val="clear" w:color="auto" w:fill="auto"/>
          </w:tcPr>
          <w:p w14:paraId="086CA94E" w14:textId="68A5B22F" w:rsidR="0056674E" w:rsidRDefault="00FA0158"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Hodnocení a hlášení kybernetických bezpečnostních incidentů</w:t>
            </w:r>
          </w:p>
        </w:tc>
        <w:tc>
          <w:tcPr>
            <w:tcW w:w="1435" w:type="pct"/>
          </w:tcPr>
          <w:p w14:paraId="4BA7D7CC" w14:textId="0AB425E4" w:rsidR="0056674E" w:rsidRDefault="00FA0158" w:rsidP="00F95F7D">
            <w:pPr>
              <w:spacing w:before="40" w:after="40"/>
              <w:cnfStyle w:val="000000000000" w:firstRow="0" w:lastRow="0" w:firstColumn="0" w:lastColumn="0" w:oddVBand="0" w:evenVBand="0" w:oddHBand="0" w:evenHBand="0" w:firstRowFirstColumn="0" w:firstRowLastColumn="0" w:lastRowFirstColumn="0" w:lastRowLastColumn="0"/>
              <w:rPr>
                <w:rFonts w:cs="Arial"/>
              </w:rPr>
            </w:pPr>
            <w:r>
              <w:rPr>
                <w:rFonts w:cs="Arial"/>
              </w:rPr>
              <w:t>Náplní procesu je správné vyhodnocování kybernetických bezpečnostních incidentů</w:t>
            </w:r>
            <w:r w:rsidR="00F77CDF">
              <w:rPr>
                <w:rFonts w:cs="Arial"/>
              </w:rPr>
              <w:t>, jejich koordinace a nahlášení příslušným orgánům.</w:t>
            </w:r>
          </w:p>
        </w:tc>
      </w:tr>
    </w:tbl>
    <w:p w14:paraId="64733A4C"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463892ED" w14:textId="77777777" w:rsidTr="00C309AC">
        <w:trPr>
          <w:cantSplit/>
          <w:tblHeader/>
        </w:trPr>
        <w:tc>
          <w:tcPr>
            <w:tcW w:w="5000" w:type="pct"/>
            <w:gridSpan w:val="5"/>
            <w:shd w:val="clear" w:color="auto" w:fill="DAEEF3" w:themeFill="accent5" w:themeFillTint="33"/>
          </w:tcPr>
          <w:p w14:paraId="339069D3" w14:textId="0FA32359" w:rsidR="00AF4DD9" w:rsidRPr="008D0F1E" w:rsidRDefault="00AF4DD9" w:rsidP="00C309AC">
            <w:pPr>
              <w:keepNext/>
              <w:spacing w:before="40" w:after="40"/>
              <w:rPr>
                <w:rFonts w:eastAsia="Arial" w:cs="Arial"/>
              </w:rPr>
            </w:pPr>
            <w:bookmarkStart w:id="75" w:name="_Toc509581661"/>
            <w:bookmarkStart w:id="76"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5"/>
            <w:bookmarkEnd w:id="76"/>
          </w:p>
        </w:tc>
      </w:tr>
      <w:tr w:rsidR="00AF4DD9" w:rsidRPr="008D0F1E" w14:paraId="5413F59C" w14:textId="77777777" w:rsidTr="00C309AC">
        <w:trPr>
          <w:cantSplit/>
          <w:tblHeader/>
        </w:trPr>
        <w:tc>
          <w:tcPr>
            <w:tcW w:w="1601" w:type="pct"/>
            <w:gridSpan w:val="2"/>
            <w:shd w:val="clear" w:color="auto" w:fill="DAEEF3" w:themeFill="accent5" w:themeFillTint="33"/>
          </w:tcPr>
          <w:p w14:paraId="03696EAF"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EC7E837"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56249278"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659F5DA9" w14:textId="77777777" w:rsidTr="00C309AC">
        <w:trPr>
          <w:cantSplit/>
        </w:trPr>
        <w:tc>
          <w:tcPr>
            <w:tcW w:w="5000" w:type="pct"/>
            <w:gridSpan w:val="5"/>
            <w:shd w:val="clear" w:color="auto" w:fill="D9D9D9" w:themeFill="background1" w:themeFillShade="D9"/>
          </w:tcPr>
          <w:p w14:paraId="1CC250B8"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2A2A737E" w14:textId="77777777" w:rsidTr="00C309AC">
        <w:trPr>
          <w:cantSplit/>
          <w:trHeight w:val="320"/>
        </w:trPr>
        <w:tc>
          <w:tcPr>
            <w:tcW w:w="107" w:type="pct"/>
            <w:vMerge w:val="restart"/>
            <w:shd w:val="clear" w:color="auto" w:fill="D9D9D9" w:themeFill="background1" w:themeFillShade="D9"/>
          </w:tcPr>
          <w:p w14:paraId="2DD90CCA"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7ACC668A" w14:textId="399640EB"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86AF13" w14:textId="511727F3" w:rsidR="00AF4DD9" w:rsidRPr="008D0F1E" w:rsidRDefault="00D73F2E" w:rsidP="00C37272">
                <w:pPr>
                  <w:spacing w:before="40" w:after="40"/>
                  <w:jc w:val="left"/>
                  <w:rPr>
                    <w:rFonts w:cs="Arial"/>
                    <w:b/>
                  </w:rPr>
                </w:pPr>
                <w:r>
                  <w:rPr>
                    <w:rFonts w:cs="Arial"/>
                  </w:rPr>
                  <w:t>Nerelevantní</w:t>
                </w:r>
              </w:p>
            </w:tc>
          </w:sdtContent>
        </w:sdt>
        <w:tc>
          <w:tcPr>
            <w:tcW w:w="2304" w:type="pct"/>
            <w:vMerge w:val="restart"/>
          </w:tcPr>
          <w:p w14:paraId="5FF737F4" w14:textId="1C6395F5" w:rsidR="00AF4DD9" w:rsidRPr="008D0F1E" w:rsidRDefault="00F451E4" w:rsidP="00C37272">
            <w:pPr>
              <w:spacing w:before="40" w:after="40"/>
              <w:jc w:val="left"/>
              <w:rPr>
                <w:rFonts w:cs="Arial"/>
              </w:rPr>
            </w:pPr>
            <w:r>
              <w:rPr>
                <w:rFonts w:cs="Arial"/>
              </w:rPr>
              <w:t>Projekt řeší kybernetickou bezpečnost. Otázka využití rozhraní front-office</w:t>
            </w:r>
            <w:r w:rsidR="00613913">
              <w:rPr>
                <w:rFonts w:cs="Arial"/>
              </w:rPr>
              <w:t xml:space="preserve"> (tj. rozhraní, skrze které dochází ke styku s klientem veřejné správy)</w:t>
            </w:r>
            <w:r>
              <w:rPr>
                <w:rFonts w:cs="Arial"/>
              </w:rPr>
              <w:t xml:space="preserve"> předmětem projektu je tudíž nerelevantní.</w:t>
            </w:r>
          </w:p>
        </w:tc>
      </w:tr>
      <w:tr w:rsidR="00AF4DD9" w:rsidRPr="008D0F1E" w14:paraId="617A3E24" w14:textId="77777777" w:rsidTr="55E026C1">
        <w:trPr>
          <w:cantSplit/>
          <w:trHeight w:val="319"/>
        </w:trPr>
        <w:tc>
          <w:tcPr>
            <w:tcW w:w="107" w:type="pct"/>
            <w:vMerge/>
            <w:shd w:val="clear" w:color="auto" w:fill="D9D9D9" w:themeFill="background1" w:themeFillShade="D9"/>
          </w:tcPr>
          <w:p w14:paraId="399D792C"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693E630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968E4EC"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822F71E" w14:textId="77777777" w:rsidR="00AF4DD9" w:rsidRPr="008D0F1E" w:rsidRDefault="00AF4DD9" w:rsidP="00C37272">
            <w:pPr>
              <w:spacing w:before="40" w:after="40"/>
              <w:jc w:val="left"/>
              <w:rPr>
                <w:rFonts w:cs="Arial"/>
              </w:rPr>
            </w:pPr>
          </w:p>
        </w:tc>
        <w:tc>
          <w:tcPr>
            <w:tcW w:w="2304" w:type="pct"/>
            <w:vMerge/>
          </w:tcPr>
          <w:p w14:paraId="206F1B62" w14:textId="77777777" w:rsidR="00AF4DD9" w:rsidRPr="008D0F1E" w:rsidRDefault="00AF4DD9" w:rsidP="00C37272">
            <w:pPr>
              <w:spacing w:before="40" w:after="40"/>
              <w:jc w:val="left"/>
              <w:rPr>
                <w:rFonts w:cs="Arial"/>
              </w:rPr>
            </w:pPr>
          </w:p>
        </w:tc>
      </w:tr>
      <w:tr w:rsidR="00F029F6" w:rsidRPr="008D0F1E" w14:paraId="1DBBDEF0" w14:textId="77777777" w:rsidTr="00C309AC">
        <w:trPr>
          <w:cantSplit/>
          <w:trHeight w:val="226"/>
        </w:trPr>
        <w:tc>
          <w:tcPr>
            <w:tcW w:w="107" w:type="pct"/>
            <w:vMerge w:val="restart"/>
            <w:shd w:val="clear" w:color="auto" w:fill="D9D9D9" w:themeFill="background1" w:themeFillShade="D9"/>
          </w:tcPr>
          <w:p w14:paraId="04815398"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0709973" w14:textId="221DB201"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1306BAA" w14:textId="705ABA19" w:rsidR="00F029F6" w:rsidRPr="008D0F1E" w:rsidRDefault="00D73F2E" w:rsidP="00C37272">
                <w:pPr>
                  <w:spacing w:before="40" w:after="40"/>
                  <w:jc w:val="left"/>
                  <w:rPr>
                    <w:rFonts w:cs="Arial"/>
                    <w:b/>
                  </w:rPr>
                </w:pPr>
                <w:r>
                  <w:rPr>
                    <w:rFonts w:cs="Arial"/>
                  </w:rPr>
                  <w:t>Nerelevantní</w:t>
                </w:r>
              </w:p>
            </w:tc>
          </w:sdtContent>
        </w:sdt>
        <w:tc>
          <w:tcPr>
            <w:tcW w:w="2304" w:type="pct"/>
            <w:vMerge w:val="restart"/>
            <w:shd w:val="clear" w:color="auto" w:fill="auto"/>
          </w:tcPr>
          <w:p w14:paraId="2F990E07" w14:textId="30948B86" w:rsidR="00F029F6" w:rsidRPr="008D0F1E" w:rsidRDefault="00F029F6" w:rsidP="00C309AC">
            <w:pPr>
              <w:spacing w:before="40" w:after="40"/>
              <w:jc w:val="left"/>
              <w:rPr>
                <w:rFonts w:eastAsia="Arial" w:cs="Arial"/>
                <w:i/>
                <w:iCs/>
              </w:rPr>
            </w:pPr>
          </w:p>
        </w:tc>
      </w:tr>
      <w:tr w:rsidR="00F029F6" w:rsidRPr="008D0F1E" w14:paraId="1B19820E" w14:textId="77777777" w:rsidTr="55E026C1">
        <w:trPr>
          <w:cantSplit/>
          <w:trHeight w:val="225"/>
        </w:trPr>
        <w:tc>
          <w:tcPr>
            <w:tcW w:w="107" w:type="pct"/>
            <w:vMerge/>
            <w:shd w:val="clear" w:color="auto" w:fill="D9D9D9" w:themeFill="background1" w:themeFillShade="D9"/>
          </w:tcPr>
          <w:p w14:paraId="02AC36D8"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23C0A6E1"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30CED83D" w14:textId="3A23B216"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0A4A661E" w14:textId="77777777" w:rsidR="00F029F6" w:rsidRPr="008D0F1E" w:rsidRDefault="00F029F6" w:rsidP="00C37272">
            <w:pPr>
              <w:spacing w:before="40" w:after="40"/>
              <w:jc w:val="left"/>
              <w:rPr>
                <w:rFonts w:cs="Arial"/>
                <w:b/>
              </w:rPr>
            </w:pPr>
          </w:p>
        </w:tc>
        <w:tc>
          <w:tcPr>
            <w:tcW w:w="2304" w:type="pct"/>
            <w:vMerge/>
            <w:shd w:val="clear" w:color="auto" w:fill="auto"/>
          </w:tcPr>
          <w:p w14:paraId="633C4B16" w14:textId="77777777" w:rsidR="00F029F6" w:rsidRPr="008D0F1E" w:rsidRDefault="00F029F6" w:rsidP="00C37272">
            <w:pPr>
              <w:spacing w:before="40" w:after="40"/>
              <w:jc w:val="left"/>
              <w:rPr>
                <w:rFonts w:cs="Arial"/>
                <w:b/>
              </w:rPr>
            </w:pPr>
          </w:p>
        </w:tc>
      </w:tr>
      <w:tr w:rsidR="00AF4DD9" w:rsidRPr="008D0F1E" w14:paraId="30F33AFA" w14:textId="77777777" w:rsidTr="00C309AC">
        <w:trPr>
          <w:cantSplit/>
        </w:trPr>
        <w:tc>
          <w:tcPr>
            <w:tcW w:w="5000" w:type="pct"/>
            <w:gridSpan w:val="5"/>
            <w:shd w:val="clear" w:color="auto" w:fill="D9D9D9" w:themeFill="background1" w:themeFillShade="D9"/>
          </w:tcPr>
          <w:p w14:paraId="29AEC61E"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014635D2" w14:textId="77777777" w:rsidTr="00C309AC">
        <w:trPr>
          <w:cantSplit/>
          <w:trHeight w:val="320"/>
        </w:trPr>
        <w:tc>
          <w:tcPr>
            <w:tcW w:w="107" w:type="pct"/>
            <w:vMerge w:val="restart"/>
            <w:shd w:val="clear" w:color="auto" w:fill="D9D9D9" w:themeFill="background1" w:themeFillShade="D9"/>
          </w:tcPr>
          <w:p w14:paraId="7E2A46A2"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36E4AF6F"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7E2B1574" w14:textId="0F984A9E" w:rsidR="00AF4DD9" w:rsidRPr="008D0F1E" w:rsidRDefault="00D73F2E" w:rsidP="00C37272">
                <w:pPr>
                  <w:spacing w:before="40" w:after="40"/>
                  <w:jc w:val="left"/>
                  <w:rPr>
                    <w:rFonts w:cs="Arial"/>
                  </w:rPr>
                </w:pPr>
                <w:r>
                  <w:rPr>
                    <w:rFonts w:cs="Arial"/>
                  </w:rPr>
                  <w:t>Nerelevantní</w:t>
                </w:r>
              </w:p>
            </w:tc>
          </w:sdtContent>
        </w:sdt>
        <w:tc>
          <w:tcPr>
            <w:tcW w:w="2304" w:type="pct"/>
            <w:vMerge w:val="restart"/>
          </w:tcPr>
          <w:p w14:paraId="55E30511" w14:textId="77777777" w:rsidR="00AF4DD9" w:rsidRPr="008D0F1E" w:rsidRDefault="00AF4DD9" w:rsidP="00C37272">
            <w:pPr>
              <w:spacing w:before="40" w:after="40"/>
              <w:jc w:val="left"/>
              <w:rPr>
                <w:rFonts w:cs="Arial"/>
              </w:rPr>
            </w:pPr>
          </w:p>
        </w:tc>
      </w:tr>
      <w:tr w:rsidR="00AF4DD9" w:rsidRPr="008D0F1E" w14:paraId="6B5E3497" w14:textId="77777777" w:rsidTr="55E026C1">
        <w:trPr>
          <w:cantSplit/>
          <w:trHeight w:val="319"/>
        </w:trPr>
        <w:tc>
          <w:tcPr>
            <w:tcW w:w="107" w:type="pct"/>
            <w:vMerge/>
            <w:shd w:val="clear" w:color="auto" w:fill="D9D9D9" w:themeFill="background1" w:themeFillShade="D9"/>
          </w:tcPr>
          <w:p w14:paraId="7D8B6831"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682914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B0E770D"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44F9EB04" w14:textId="77777777" w:rsidR="00AF4DD9" w:rsidRPr="008D0F1E" w:rsidRDefault="00AF4DD9" w:rsidP="00C37272">
            <w:pPr>
              <w:spacing w:before="40" w:after="40"/>
              <w:jc w:val="left"/>
              <w:rPr>
                <w:rFonts w:cs="Arial"/>
              </w:rPr>
            </w:pPr>
          </w:p>
        </w:tc>
        <w:tc>
          <w:tcPr>
            <w:tcW w:w="2304" w:type="pct"/>
            <w:vMerge/>
          </w:tcPr>
          <w:p w14:paraId="42B9C242" w14:textId="77777777" w:rsidR="00AF4DD9" w:rsidRPr="008D0F1E" w:rsidRDefault="00AF4DD9" w:rsidP="00C37272">
            <w:pPr>
              <w:spacing w:before="40" w:after="40"/>
              <w:jc w:val="left"/>
              <w:rPr>
                <w:rFonts w:cs="Arial"/>
              </w:rPr>
            </w:pPr>
          </w:p>
        </w:tc>
      </w:tr>
      <w:tr w:rsidR="00AF4DD9" w:rsidRPr="008D0F1E" w14:paraId="4FC030B8" w14:textId="77777777" w:rsidTr="00C309AC">
        <w:trPr>
          <w:cantSplit/>
          <w:trHeight w:val="420"/>
        </w:trPr>
        <w:tc>
          <w:tcPr>
            <w:tcW w:w="107" w:type="pct"/>
            <w:vMerge w:val="restart"/>
            <w:shd w:val="clear" w:color="auto" w:fill="D9D9D9" w:themeFill="background1" w:themeFillShade="D9"/>
          </w:tcPr>
          <w:p w14:paraId="18148429"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661EE3BF"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A1401D5" w14:textId="76B93DF0" w:rsidR="00AF4DD9" w:rsidRPr="008D0F1E" w:rsidRDefault="00D73F2E" w:rsidP="00C37272">
                <w:pPr>
                  <w:spacing w:before="40" w:after="40"/>
                  <w:jc w:val="left"/>
                  <w:rPr>
                    <w:rFonts w:cs="Arial"/>
                    <w:b/>
                  </w:rPr>
                </w:pPr>
                <w:r>
                  <w:rPr>
                    <w:rFonts w:cs="Arial"/>
                  </w:rPr>
                  <w:t>Nerelevantní</w:t>
                </w:r>
              </w:p>
            </w:tc>
          </w:sdtContent>
        </w:sdt>
        <w:tc>
          <w:tcPr>
            <w:tcW w:w="2304" w:type="pct"/>
            <w:vMerge w:val="restart"/>
          </w:tcPr>
          <w:p w14:paraId="7C973459" w14:textId="2777087F" w:rsidR="00AF4DD9" w:rsidRPr="008D0F1E" w:rsidRDefault="00AF4DD9" w:rsidP="00C309AC">
            <w:pPr>
              <w:spacing w:before="40" w:after="40"/>
              <w:jc w:val="left"/>
              <w:rPr>
                <w:rFonts w:eastAsia="Arial" w:cs="Arial"/>
                <w:i/>
                <w:iCs/>
              </w:rPr>
            </w:pPr>
          </w:p>
        </w:tc>
      </w:tr>
      <w:tr w:rsidR="00AF4DD9" w:rsidRPr="008D0F1E" w14:paraId="3EB6BB64" w14:textId="77777777" w:rsidTr="55E026C1">
        <w:trPr>
          <w:cantSplit/>
          <w:trHeight w:val="419"/>
        </w:trPr>
        <w:tc>
          <w:tcPr>
            <w:tcW w:w="107" w:type="pct"/>
            <w:vMerge/>
            <w:shd w:val="clear" w:color="auto" w:fill="D9D9D9" w:themeFill="background1" w:themeFillShade="D9"/>
          </w:tcPr>
          <w:p w14:paraId="1B19DC63"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A2877C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0D875DB8"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1D230236" w14:textId="77777777" w:rsidR="00AF4DD9" w:rsidRPr="008D0F1E" w:rsidRDefault="00AF4DD9" w:rsidP="00C37272">
            <w:pPr>
              <w:spacing w:before="40" w:after="40"/>
              <w:jc w:val="left"/>
              <w:rPr>
                <w:rFonts w:cs="Arial"/>
              </w:rPr>
            </w:pPr>
          </w:p>
        </w:tc>
        <w:tc>
          <w:tcPr>
            <w:tcW w:w="2304" w:type="pct"/>
            <w:vMerge/>
          </w:tcPr>
          <w:p w14:paraId="63188517" w14:textId="77777777" w:rsidR="00AF4DD9" w:rsidRPr="008D0F1E" w:rsidRDefault="00AF4DD9" w:rsidP="00C37272">
            <w:pPr>
              <w:spacing w:before="40" w:after="40"/>
              <w:jc w:val="left"/>
              <w:rPr>
                <w:rFonts w:cs="Arial"/>
              </w:rPr>
            </w:pPr>
          </w:p>
        </w:tc>
      </w:tr>
      <w:tr w:rsidR="00451D17" w:rsidRPr="008D0F1E" w14:paraId="754B5B8C" w14:textId="77777777" w:rsidTr="00C309AC">
        <w:trPr>
          <w:cantSplit/>
          <w:trHeight w:val="412"/>
        </w:trPr>
        <w:tc>
          <w:tcPr>
            <w:tcW w:w="107" w:type="pct"/>
            <w:vMerge w:val="restart"/>
            <w:shd w:val="clear" w:color="auto" w:fill="D9D9D9" w:themeFill="background1" w:themeFillShade="D9"/>
          </w:tcPr>
          <w:p w14:paraId="58E6AA75"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4263A13" w14:textId="008FBCB1"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42"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2080243" w14:textId="2F524484" w:rsidR="00451D17" w:rsidRPr="008D0F1E" w:rsidRDefault="00D73F2E" w:rsidP="00451D17">
                <w:pPr>
                  <w:spacing w:before="40" w:after="40"/>
                  <w:jc w:val="left"/>
                  <w:rPr>
                    <w:rFonts w:cs="Arial"/>
                  </w:rPr>
                </w:pPr>
                <w:r>
                  <w:rPr>
                    <w:rFonts w:cs="Arial"/>
                  </w:rPr>
                  <w:t>Nerelevantní</w:t>
                </w:r>
              </w:p>
            </w:tc>
          </w:sdtContent>
        </w:sdt>
        <w:tc>
          <w:tcPr>
            <w:tcW w:w="2304" w:type="pct"/>
            <w:vMerge w:val="restart"/>
          </w:tcPr>
          <w:p w14:paraId="284B8C1F" w14:textId="77777777" w:rsidR="00451D17" w:rsidRPr="008D0F1E" w:rsidRDefault="00451D17" w:rsidP="00451D17">
            <w:pPr>
              <w:spacing w:before="40" w:after="40"/>
              <w:jc w:val="left"/>
              <w:rPr>
                <w:rFonts w:cs="Arial"/>
              </w:rPr>
            </w:pPr>
          </w:p>
        </w:tc>
      </w:tr>
      <w:tr w:rsidR="00451D17" w:rsidRPr="008D0F1E" w14:paraId="366ECB8D" w14:textId="77777777" w:rsidTr="55E026C1">
        <w:trPr>
          <w:cantSplit/>
          <w:trHeight w:val="502"/>
        </w:trPr>
        <w:tc>
          <w:tcPr>
            <w:tcW w:w="107" w:type="pct"/>
            <w:vMerge/>
            <w:shd w:val="clear" w:color="auto" w:fill="D9D9D9" w:themeFill="background1" w:themeFillShade="D9"/>
          </w:tcPr>
          <w:p w14:paraId="28D89DD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92C4E5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3C66EDE" w14:textId="1300ACE9"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7E981FE0" w14:textId="77777777" w:rsidR="00451D17" w:rsidRPr="008D0F1E" w:rsidRDefault="00451D17" w:rsidP="00451D17">
            <w:pPr>
              <w:spacing w:before="40" w:after="40"/>
              <w:jc w:val="left"/>
              <w:rPr>
                <w:rFonts w:cs="Arial"/>
              </w:rPr>
            </w:pPr>
          </w:p>
        </w:tc>
        <w:tc>
          <w:tcPr>
            <w:tcW w:w="2304" w:type="pct"/>
            <w:vMerge/>
          </w:tcPr>
          <w:p w14:paraId="2D0BBD6D" w14:textId="77777777" w:rsidR="00451D17" w:rsidRPr="008D0F1E" w:rsidRDefault="00451D17" w:rsidP="00451D17">
            <w:pPr>
              <w:spacing w:before="40" w:after="40"/>
              <w:jc w:val="left"/>
              <w:rPr>
                <w:rFonts w:cs="Arial"/>
              </w:rPr>
            </w:pPr>
          </w:p>
        </w:tc>
      </w:tr>
      <w:tr w:rsidR="00451D17" w:rsidRPr="008D0F1E" w14:paraId="406A9512" w14:textId="77777777" w:rsidTr="00C309AC">
        <w:trPr>
          <w:cantSplit/>
        </w:trPr>
        <w:tc>
          <w:tcPr>
            <w:tcW w:w="5000" w:type="pct"/>
            <w:gridSpan w:val="5"/>
            <w:shd w:val="clear" w:color="auto" w:fill="D9D9D9" w:themeFill="background1" w:themeFillShade="D9"/>
          </w:tcPr>
          <w:p w14:paraId="033FC4B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129EE6C5" w14:textId="77777777" w:rsidTr="00C309AC">
        <w:trPr>
          <w:cantSplit/>
          <w:trHeight w:val="420"/>
        </w:trPr>
        <w:tc>
          <w:tcPr>
            <w:tcW w:w="107" w:type="pct"/>
            <w:vMerge w:val="restart"/>
            <w:shd w:val="clear" w:color="auto" w:fill="D9D9D9" w:themeFill="background1" w:themeFillShade="D9"/>
          </w:tcPr>
          <w:p w14:paraId="53E59F4B"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B1CE33A"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E45FFE4" w14:textId="5500F1CE" w:rsidR="00451D17" w:rsidRPr="008D0F1E" w:rsidRDefault="00D73F2E" w:rsidP="00451D17">
                <w:pPr>
                  <w:spacing w:before="40" w:after="40"/>
                  <w:jc w:val="left"/>
                  <w:rPr>
                    <w:rFonts w:cs="Arial"/>
                    <w:b/>
                  </w:rPr>
                </w:pPr>
                <w:r>
                  <w:rPr>
                    <w:rFonts w:cs="Arial"/>
                  </w:rPr>
                  <w:t>Nerelevantní</w:t>
                </w:r>
              </w:p>
            </w:tc>
          </w:sdtContent>
        </w:sdt>
        <w:tc>
          <w:tcPr>
            <w:tcW w:w="2304" w:type="pct"/>
            <w:vMerge w:val="restart"/>
          </w:tcPr>
          <w:p w14:paraId="2E767CCF" w14:textId="77777777" w:rsidR="00451D17" w:rsidRPr="008D0F1E" w:rsidRDefault="00451D17" w:rsidP="00451D17">
            <w:pPr>
              <w:spacing w:before="40" w:after="40"/>
              <w:jc w:val="left"/>
              <w:rPr>
                <w:rFonts w:cs="Arial"/>
              </w:rPr>
            </w:pPr>
          </w:p>
        </w:tc>
      </w:tr>
      <w:tr w:rsidR="00451D17" w:rsidRPr="008D0F1E" w14:paraId="48E3536B" w14:textId="77777777" w:rsidTr="55E026C1">
        <w:trPr>
          <w:cantSplit/>
          <w:trHeight w:val="419"/>
        </w:trPr>
        <w:tc>
          <w:tcPr>
            <w:tcW w:w="107" w:type="pct"/>
            <w:vMerge/>
            <w:shd w:val="clear" w:color="auto" w:fill="D9D9D9" w:themeFill="background1" w:themeFillShade="D9"/>
          </w:tcPr>
          <w:p w14:paraId="7507D7AC"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8E9E5F5"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5027C73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11343D5" w14:textId="77777777" w:rsidR="00451D17" w:rsidRPr="008D0F1E" w:rsidRDefault="00451D17" w:rsidP="00451D17">
            <w:pPr>
              <w:spacing w:before="40" w:after="40"/>
              <w:jc w:val="left"/>
              <w:rPr>
                <w:rFonts w:cs="Arial"/>
              </w:rPr>
            </w:pPr>
          </w:p>
        </w:tc>
        <w:tc>
          <w:tcPr>
            <w:tcW w:w="2304" w:type="pct"/>
            <w:vMerge/>
          </w:tcPr>
          <w:p w14:paraId="7B1DFF98" w14:textId="77777777" w:rsidR="00451D17" w:rsidRPr="008D0F1E" w:rsidRDefault="00451D17" w:rsidP="00451D17">
            <w:pPr>
              <w:spacing w:before="40" w:after="40"/>
              <w:jc w:val="left"/>
              <w:rPr>
                <w:rFonts w:cs="Arial"/>
              </w:rPr>
            </w:pPr>
          </w:p>
        </w:tc>
      </w:tr>
      <w:tr w:rsidR="00451D17" w:rsidRPr="008D0F1E" w14:paraId="48D28EB6" w14:textId="77777777" w:rsidTr="00C309AC">
        <w:trPr>
          <w:cantSplit/>
          <w:trHeight w:val="420"/>
        </w:trPr>
        <w:tc>
          <w:tcPr>
            <w:tcW w:w="107" w:type="pct"/>
            <w:vMerge w:val="restart"/>
            <w:shd w:val="clear" w:color="auto" w:fill="D9D9D9" w:themeFill="background1" w:themeFillShade="D9"/>
          </w:tcPr>
          <w:p w14:paraId="54040A9C"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A17DB3D"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0428176" w14:textId="4BDCF7E4" w:rsidR="00451D17" w:rsidRPr="008D0F1E" w:rsidRDefault="00D73F2E" w:rsidP="00451D17">
                <w:pPr>
                  <w:spacing w:before="40" w:after="40"/>
                  <w:jc w:val="left"/>
                  <w:rPr>
                    <w:rFonts w:cs="Arial"/>
                    <w:b/>
                  </w:rPr>
                </w:pPr>
                <w:r>
                  <w:rPr>
                    <w:rFonts w:cs="Arial"/>
                  </w:rPr>
                  <w:t>Nerelevantní</w:t>
                </w:r>
              </w:p>
            </w:tc>
          </w:sdtContent>
        </w:sdt>
        <w:tc>
          <w:tcPr>
            <w:tcW w:w="2304" w:type="pct"/>
            <w:vMerge w:val="restart"/>
          </w:tcPr>
          <w:p w14:paraId="526D5E96" w14:textId="77777777" w:rsidR="00451D17" w:rsidRPr="008D0F1E" w:rsidRDefault="00451D17" w:rsidP="00451D17">
            <w:pPr>
              <w:spacing w:before="40" w:after="40"/>
              <w:jc w:val="left"/>
              <w:rPr>
                <w:rFonts w:cs="Arial"/>
              </w:rPr>
            </w:pPr>
          </w:p>
        </w:tc>
      </w:tr>
      <w:tr w:rsidR="00451D17" w:rsidRPr="008D0F1E" w14:paraId="5DB459BD" w14:textId="77777777" w:rsidTr="55E026C1">
        <w:trPr>
          <w:cantSplit/>
          <w:trHeight w:val="419"/>
        </w:trPr>
        <w:tc>
          <w:tcPr>
            <w:tcW w:w="107" w:type="pct"/>
            <w:vMerge/>
            <w:shd w:val="clear" w:color="auto" w:fill="D9D9D9" w:themeFill="background1" w:themeFillShade="D9"/>
          </w:tcPr>
          <w:p w14:paraId="50B9BD6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00A2DCE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03003E6B"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B673576" w14:textId="77777777" w:rsidR="00451D17" w:rsidRPr="008D0F1E" w:rsidRDefault="00451D17" w:rsidP="00451D17">
            <w:pPr>
              <w:spacing w:before="40" w:after="40"/>
              <w:jc w:val="left"/>
              <w:rPr>
                <w:rFonts w:cs="Arial"/>
              </w:rPr>
            </w:pPr>
          </w:p>
        </w:tc>
        <w:tc>
          <w:tcPr>
            <w:tcW w:w="2304" w:type="pct"/>
            <w:vMerge/>
          </w:tcPr>
          <w:p w14:paraId="017AC3C0" w14:textId="77777777" w:rsidR="00451D17" w:rsidRPr="008D0F1E" w:rsidRDefault="00451D17" w:rsidP="00451D17">
            <w:pPr>
              <w:spacing w:before="40" w:after="40"/>
              <w:jc w:val="left"/>
              <w:rPr>
                <w:rFonts w:cs="Arial"/>
              </w:rPr>
            </w:pPr>
          </w:p>
        </w:tc>
      </w:tr>
      <w:tr w:rsidR="00451D17" w:rsidRPr="008D0F1E" w14:paraId="1B3E5CBC" w14:textId="77777777" w:rsidTr="00C309AC">
        <w:trPr>
          <w:cantSplit/>
          <w:trHeight w:val="514"/>
        </w:trPr>
        <w:tc>
          <w:tcPr>
            <w:tcW w:w="107" w:type="pct"/>
            <w:vMerge w:val="restart"/>
            <w:shd w:val="clear" w:color="auto" w:fill="D9D9D9" w:themeFill="background1" w:themeFillShade="D9"/>
          </w:tcPr>
          <w:p w14:paraId="6AE3A251"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9D6EFFE"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5C1B2C7" w14:textId="17BCFEE8" w:rsidR="00451D17" w:rsidRPr="008D0F1E" w:rsidRDefault="00D73F2E" w:rsidP="00451D17">
                <w:pPr>
                  <w:spacing w:before="40" w:after="40"/>
                  <w:jc w:val="left"/>
                  <w:rPr>
                    <w:rFonts w:cs="Arial"/>
                    <w:b/>
                  </w:rPr>
                </w:pPr>
                <w:r>
                  <w:rPr>
                    <w:rFonts w:cs="Arial"/>
                  </w:rPr>
                  <w:t>Nerelevantní</w:t>
                </w:r>
              </w:p>
            </w:tc>
          </w:sdtContent>
        </w:sdt>
        <w:tc>
          <w:tcPr>
            <w:tcW w:w="2304" w:type="pct"/>
            <w:vMerge w:val="restart"/>
          </w:tcPr>
          <w:p w14:paraId="72F4250D" w14:textId="77777777" w:rsidR="00451D17" w:rsidRPr="008D0F1E" w:rsidRDefault="00451D17" w:rsidP="00451D17">
            <w:pPr>
              <w:spacing w:before="40" w:after="40"/>
              <w:jc w:val="left"/>
              <w:rPr>
                <w:rFonts w:cs="Arial"/>
              </w:rPr>
            </w:pPr>
          </w:p>
        </w:tc>
      </w:tr>
      <w:tr w:rsidR="00451D17" w:rsidRPr="008D0F1E" w14:paraId="6CDA8E77" w14:textId="77777777" w:rsidTr="55E026C1">
        <w:trPr>
          <w:cantSplit/>
          <w:trHeight w:val="513"/>
        </w:trPr>
        <w:tc>
          <w:tcPr>
            <w:tcW w:w="107" w:type="pct"/>
            <w:vMerge/>
            <w:shd w:val="clear" w:color="auto" w:fill="D9D9D9" w:themeFill="background1" w:themeFillShade="D9"/>
          </w:tcPr>
          <w:p w14:paraId="42785943"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1E05255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75ADA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B93CAF8" w14:textId="77777777" w:rsidR="00451D17" w:rsidRPr="008D0F1E" w:rsidRDefault="00451D17" w:rsidP="00451D17">
            <w:pPr>
              <w:spacing w:before="40" w:after="40"/>
              <w:jc w:val="left"/>
              <w:rPr>
                <w:rFonts w:cs="Arial"/>
              </w:rPr>
            </w:pPr>
          </w:p>
        </w:tc>
        <w:tc>
          <w:tcPr>
            <w:tcW w:w="2304" w:type="pct"/>
            <w:vMerge/>
          </w:tcPr>
          <w:p w14:paraId="5FDE43C4" w14:textId="77777777" w:rsidR="00451D17" w:rsidRPr="008D0F1E" w:rsidRDefault="00451D17" w:rsidP="00451D17">
            <w:pPr>
              <w:spacing w:before="40" w:after="40"/>
              <w:jc w:val="left"/>
              <w:rPr>
                <w:rFonts w:cs="Arial"/>
              </w:rPr>
            </w:pPr>
          </w:p>
        </w:tc>
      </w:tr>
      <w:tr w:rsidR="00451D17" w:rsidRPr="008D0F1E" w14:paraId="60AD13D2" w14:textId="77777777" w:rsidTr="00C309AC">
        <w:trPr>
          <w:cantSplit/>
        </w:trPr>
        <w:tc>
          <w:tcPr>
            <w:tcW w:w="1601" w:type="pct"/>
            <w:gridSpan w:val="2"/>
            <w:shd w:val="clear" w:color="auto" w:fill="D9D9D9" w:themeFill="background1" w:themeFillShade="D9"/>
          </w:tcPr>
          <w:p w14:paraId="17986A63"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4D3614E2" w14:textId="00ED04A3" w:rsidR="00451D17" w:rsidRPr="008D0F1E" w:rsidRDefault="00C77794" w:rsidP="00C309AC">
            <w:pPr>
              <w:spacing w:before="40" w:after="40"/>
              <w:jc w:val="left"/>
              <w:rPr>
                <w:rFonts w:eastAsia="Arial" w:cs="Arial"/>
              </w:rPr>
            </w:pPr>
            <w:sdt>
              <w:sdtPr>
                <w:rPr>
                  <w:rFonts w:cs="Arial"/>
                  <w:b/>
                </w:rPr>
                <w:id w:val="-1059547623"/>
                <w:comboBox>
                  <w:listItem w:displayText="Ano" w:value="Ano"/>
                  <w:listItem w:displayText="Ne" w:value="Ne"/>
                  <w:listItem w:displayText="Nerelevantní" w:value="Nerelevantní"/>
                </w:comboBox>
              </w:sdtPr>
              <w:sdtEndPr/>
              <w:sdtContent>
                <w:r w:rsidR="00D73F2E">
                  <w:rPr>
                    <w:rFonts w:cs="Arial"/>
                    <w:b/>
                  </w:rPr>
                  <w:t>Nerelevantní</w:t>
                </w:r>
              </w:sdtContent>
            </w:sdt>
          </w:p>
        </w:tc>
        <w:tc>
          <w:tcPr>
            <w:tcW w:w="2304" w:type="pct"/>
          </w:tcPr>
          <w:p w14:paraId="2ECBEF6E" w14:textId="77777777" w:rsidR="00451D17" w:rsidRPr="008D0F1E" w:rsidRDefault="00451D17" w:rsidP="00451D17">
            <w:pPr>
              <w:spacing w:before="40" w:after="40"/>
              <w:jc w:val="left"/>
              <w:rPr>
                <w:rFonts w:cs="Arial"/>
              </w:rPr>
            </w:pPr>
          </w:p>
        </w:tc>
      </w:tr>
      <w:tr w:rsidR="00663B09" w:rsidRPr="008D0F1E" w14:paraId="200D513D" w14:textId="77777777" w:rsidTr="00C309AC">
        <w:trPr>
          <w:cantSplit/>
        </w:trPr>
        <w:tc>
          <w:tcPr>
            <w:tcW w:w="1601" w:type="pct"/>
            <w:gridSpan w:val="2"/>
            <w:shd w:val="clear" w:color="auto" w:fill="D9D9D9" w:themeFill="background1" w:themeFillShade="D9"/>
          </w:tcPr>
          <w:p w14:paraId="3A687554" w14:textId="1AFB1663"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5469FBB2" w14:textId="40BC251A" w:rsidR="00663B09" w:rsidRPr="008D0F1E" w:rsidRDefault="00C77794" w:rsidP="00C309AC">
            <w:pPr>
              <w:spacing w:before="40" w:after="40"/>
              <w:jc w:val="left"/>
              <w:rPr>
                <w:rFonts w:eastAsia="Arial" w:cs="Arial"/>
                <w:b/>
                <w:bCs/>
              </w:rPr>
            </w:pPr>
            <w:sdt>
              <w:sdtPr>
                <w:rPr>
                  <w:rFonts w:cs="Arial"/>
                  <w:b/>
                </w:rPr>
                <w:id w:val="1226568681"/>
                <w:comboBox>
                  <w:listItem w:displayText="Ano" w:value="Ano"/>
                  <w:listItem w:displayText="Ne" w:value="Ne"/>
                  <w:listItem w:displayText="Nerelevantní" w:value="Nerelevantní"/>
                </w:comboBox>
              </w:sdtPr>
              <w:sdtEndPr/>
              <w:sdtContent>
                <w:r w:rsidR="00D73F2E">
                  <w:rPr>
                    <w:rFonts w:cs="Arial"/>
                    <w:b/>
                  </w:rPr>
                  <w:t>Nerelevantní</w:t>
                </w:r>
              </w:sdtContent>
            </w:sdt>
          </w:p>
        </w:tc>
        <w:tc>
          <w:tcPr>
            <w:tcW w:w="2304" w:type="pct"/>
          </w:tcPr>
          <w:p w14:paraId="00E9AFE3" w14:textId="77777777" w:rsidR="00663B09" w:rsidRPr="008D0F1E" w:rsidRDefault="00663B09" w:rsidP="00451D17">
            <w:pPr>
              <w:spacing w:before="40" w:after="40"/>
              <w:jc w:val="left"/>
              <w:rPr>
                <w:rFonts w:cs="Arial"/>
              </w:rPr>
            </w:pPr>
          </w:p>
        </w:tc>
      </w:tr>
      <w:tr w:rsidR="00451D17" w:rsidRPr="008D0F1E" w14:paraId="3154699D" w14:textId="77777777" w:rsidTr="00C309AC">
        <w:trPr>
          <w:cantSplit/>
        </w:trPr>
        <w:tc>
          <w:tcPr>
            <w:tcW w:w="1601" w:type="pct"/>
            <w:gridSpan w:val="2"/>
            <w:shd w:val="clear" w:color="auto" w:fill="D9D9D9" w:themeFill="background1" w:themeFillShade="D9"/>
          </w:tcPr>
          <w:p w14:paraId="6ADE365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9D81D71" w14:textId="49C97AB0" w:rsidR="00451D17" w:rsidRPr="008D0F1E" w:rsidRDefault="00C77794" w:rsidP="00C309AC">
            <w:pPr>
              <w:spacing w:before="40" w:after="40"/>
              <w:jc w:val="left"/>
              <w:rPr>
                <w:rFonts w:eastAsia="Arial" w:cs="Arial"/>
              </w:rPr>
            </w:pPr>
            <w:sdt>
              <w:sdtPr>
                <w:rPr>
                  <w:rFonts w:cs="Arial"/>
                  <w:b/>
                </w:rPr>
                <w:id w:val="-622696193"/>
                <w:comboBox>
                  <w:listItem w:displayText="Ano" w:value="Ano"/>
                  <w:listItem w:displayText="Ne" w:value="Ne"/>
                  <w:listItem w:displayText="Nerelevantní" w:value="Nerelevantní"/>
                </w:comboBox>
              </w:sdtPr>
              <w:sdtEndPr/>
              <w:sdtContent>
                <w:r w:rsidR="00D73F2E">
                  <w:rPr>
                    <w:rFonts w:cs="Arial"/>
                    <w:b/>
                  </w:rPr>
                  <w:t>Nerelevantní</w:t>
                </w:r>
              </w:sdtContent>
            </w:sdt>
          </w:p>
        </w:tc>
        <w:tc>
          <w:tcPr>
            <w:tcW w:w="2304" w:type="pct"/>
          </w:tcPr>
          <w:p w14:paraId="22EE76E8" w14:textId="77777777" w:rsidR="00451D17" w:rsidRPr="008D0F1E" w:rsidRDefault="00451D17" w:rsidP="00451D17">
            <w:pPr>
              <w:spacing w:before="40" w:after="40"/>
              <w:jc w:val="left"/>
              <w:rPr>
                <w:rFonts w:cs="Arial"/>
              </w:rPr>
            </w:pPr>
          </w:p>
        </w:tc>
      </w:tr>
    </w:tbl>
    <w:p w14:paraId="0E6482E1"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60B77E1F" w14:textId="0E47D303" w:rsidTr="00C309AC">
        <w:trPr>
          <w:tblHeader/>
        </w:trPr>
        <w:tc>
          <w:tcPr>
            <w:tcW w:w="5000" w:type="pct"/>
            <w:gridSpan w:val="4"/>
            <w:shd w:val="clear" w:color="auto" w:fill="CEEBF3"/>
          </w:tcPr>
          <w:p w14:paraId="7476C8EB" w14:textId="6ACEF78C" w:rsidR="00AE348C" w:rsidRPr="008D0F1E" w:rsidRDefault="00AE348C" w:rsidP="00C309AC">
            <w:pPr>
              <w:keepNext/>
              <w:spacing w:before="40" w:after="40"/>
              <w:rPr>
                <w:rFonts w:eastAsia="Arial" w:cs="Arial"/>
              </w:rPr>
            </w:pPr>
            <w:bookmarkStart w:id="77" w:name="_Toc509581664"/>
            <w:bookmarkStart w:id="78"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7"/>
            <w:bookmarkEnd w:id="78"/>
          </w:p>
        </w:tc>
      </w:tr>
      <w:tr w:rsidR="00816B16" w:rsidRPr="008D0F1E" w14:paraId="128EF4E4" w14:textId="0C06CD5F" w:rsidTr="55E026C1">
        <w:trPr>
          <w:tblHeader/>
        </w:trPr>
        <w:tc>
          <w:tcPr>
            <w:tcW w:w="1062" w:type="pct"/>
            <w:shd w:val="clear" w:color="auto" w:fill="CEEBF3"/>
          </w:tcPr>
          <w:p w14:paraId="7A6E50DC" w14:textId="61561FA6"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752113CF" w14:textId="3827BE0D"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1101F133" w14:textId="246E4FC4" w:rsidR="00816B16" w:rsidRPr="008D0F1E" w:rsidRDefault="00816B16" w:rsidP="00C309AC">
            <w:pPr>
              <w:keepNext/>
              <w:spacing w:before="40" w:after="40"/>
              <w:jc w:val="left"/>
              <w:rPr>
                <w:rFonts w:eastAsia="Arial,Calibri" w:cs="Arial"/>
                <w:b/>
                <w:bCs/>
              </w:rPr>
            </w:pPr>
            <w:r w:rsidRPr="008D0F1E">
              <w:rPr>
                <w:rFonts w:eastAsia="Arial,Calibri" w:cs="Arial"/>
                <w:b/>
                <w:bCs/>
              </w:rPr>
              <w:t>Použitý prostředek (Pokud není určený LoA v NIA) a druh autentizace</w:t>
            </w:r>
          </w:p>
        </w:tc>
        <w:tc>
          <w:tcPr>
            <w:tcW w:w="1498" w:type="pct"/>
            <w:shd w:val="clear" w:color="auto" w:fill="CEEBF3"/>
          </w:tcPr>
          <w:p w14:paraId="7C015B7F" w14:textId="5AEFB958"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372968" w:rsidRPr="008D0F1E" w14:paraId="61369B3A" w14:textId="77777777" w:rsidTr="55E026C1">
        <w:tc>
          <w:tcPr>
            <w:tcW w:w="1062" w:type="pct"/>
          </w:tcPr>
          <w:p w14:paraId="1F5F5B65" w14:textId="0C0CC508" w:rsidR="00372968" w:rsidRPr="008D0F1E" w:rsidRDefault="006A5961" w:rsidP="00C37272">
            <w:pPr>
              <w:spacing w:before="40" w:after="40"/>
              <w:jc w:val="left"/>
              <w:rPr>
                <w:rFonts w:eastAsia="Calibri" w:cs="Arial"/>
                <w:szCs w:val="20"/>
              </w:rPr>
            </w:pPr>
            <w:r>
              <w:rPr>
                <w:rFonts w:eastAsia="Calibri" w:cs="Arial"/>
                <w:szCs w:val="20"/>
              </w:rPr>
              <w:t>Systém identity managementu</w:t>
            </w:r>
          </w:p>
        </w:tc>
        <w:tc>
          <w:tcPr>
            <w:tcW w:w="1126" w:type="pct"/>
          </w:tcPr>
          <w:p w14:paraId="2841EA44" w14:textId="303C1E4D" w:rsidR="00372968" w:rsidRPr="008D0F1E" w:rsidRDefault="006A5961" w:rsidP="00C37272">
            <w:pPr>
              <w:spacing w:before="40" w:after="40"/>
              <w:jc w:val="left"/>
              <w:rPr>
                <w:rFonts w:eastAsia="Calibri" w:cs="Arial"/>
                <w:szCs w:val="20"/>
              </w:rPr>
            </w:pPr>
            <w:r>
              <w:rPr>
                <w:rFonts w:eastAsia="Calibri" w:cs="Arial"/>
                <w:szCs w:val="20"/>
              </w:rPr>
              <w:t xml:space="preserve">Jedná se o interní nástroj sloužící k identifikaci uživatelů pracujících se systémy </w:t>
            </w:r>
            <w:r w:rsidR="00E8087E">
              <w:rPr>
                <w:rFonts w:eastAsia="Calibri" w:cs="Arial"/>
                <w:szCs w:val="20"/>
              </w:rPr>
              <w:t>organizace.</w:t>
            </w:r>
          </w:p>
        </w:tc>
        <w:tc>
          <w:tcPr>
            <w:tcW w:w="1314" w:type="pct"/>
          </w:tcPr>
          <w:p w14:paraId="03C4EB81" w14:textId="295CE56F" w:rsidR="00372968" w:rsidRPr="008D0F1E" w:rsidRDefault="006A5961" w:rsidP="00C37272">
            <w:pPr>
              <w:spacing w:before="40" w:after="40"/>
              <w:jc w:val="left"/>
              <w:rPr>
                <w:rFonts w:eastAsia="Calibri" w:cs="Arial"/>
                <w:szCs w:val="20"/>
              </w:rPr>
            </w:pPr>
            <w:r>
              <w:rPr>
                <w:rFonts w:eastAsia="Calibri" w:cs="Arial"/>
                <w:szCs w:val="20"/>
              </w:rPr>
              <w:t>Uživatelské jméno a heslo</w:t>
            </w:r>
          </w:p>
        </w:tc>
        <w:tc>
          <w:tcPr>
            <w:tcW w:w="1498" w:type="pct"/>
          </w:tcPr>
          <w:p w14:paraId="348B5B34" w14:textId="3E1043CB" w:rsidR="00372968" w:rsidRPr="008D0F1E" w:rsidRDefault="0018273F" w:rsidP="00C37272">
            <w:pPr>
              <w:spacing w:before="40" w:after="40"/>
              <w:jc w:val="left"/>
              <w:rPr>
                <w:rFonts w:eastAsia="Calibri" w:cs="Arial"/>
                <w:szCs w:val="20"/>
              </w:rPr>
            </w:pPr>
            <w:r>
              <w:rPr>
                <w:rFonts w:eastAsia="Calibri" w:cs="Arial"/>
                <w:szCs w:val="20"/>
              </w:rPr>
              <w:t>Jednotlivé role přiděluje pověřený administrátor</w:t>
            </w:r>
          </w:p>
        </w:tc>
      </w:tr>
      <w:tr w:rsidR="00E35F2B" w:rsidRPr="008D0F1E" w14:paraId="13EB162E" w14:textId="77777777" w:rsidTr="55E026C1">
        <w:tc>
          <w:tcPr>
            <w:tcW w:w="1062" w:type="pct"/>
          </w:tcPr>
          <w:p w14:paraId="4F3B7DA3" w14:textId="77777777" w:rsidR="00E35F2B" w:rsidRPr="008D0F1E" w:rsidRDefault="00E35F2B" w:rsidP="00C37272">
            <w:pPr>
              <w:spacing w:before="40" w:after="40"/>
              <w:jc w:val="left"/>
              <w:rPr>
                <w:rFonts w:eastAsia="Calibri" w:cs="Arial"/>
                <w:szCs w:val="20"/>
              </w:rPr>
            </w:pPr>
          </w:p>
        </w:tc>
        <w:tc>
          <w:tcPr>
            <w:tcW w:w="1126" w:type="pct"/>
          </w:tcPr>
          <w:p w14:paraId="384FA80A" w14:textId="77777777" w:rsidR="00E35F2B" w:rsidRPr="008D0F1E" w:rsidRDefault="00E35F2B" w:rsidP="00C37272">
            <w:pPr>
              <w:spacing w:before="40" w:after="40"/>
              <w:jc w:val="left"/>
              <w:rPr>
                <w:rFonts w:eastAsia="Calibri" w:cs="Arial"/>
                <w:szCs w:val="20"/>
              </w:rPr>
            </w:pPr>
          </w:p>
        </w:tc>
        <w:tc>
          <w:tcPr>
            <w:tcW w:w="1314" w:type="pct"/>
          </w:tcPr>
          <w:p w14:paraId="62EE4898" w14:textId="77777777" w:rsidR="00E35F2B" w:rsidRPr="008D0F1E" w:rsidRDefault="00E35F2B" w:rsidP="00C37272">
            <w:pPr>
              <w:spacing w:before="40" w:after="40"/>
              <w:jc w:val="left"/>
              <w:rPr>
                <w:rFonts w:eastAsia="Calibri" w:cs="Arial"/>
                <w:szCs w:val="20"/>
              </w:rPr>
            </w:pPr>
          </w:p>
        </w:tc>
        <w:tc>
          <w:tcPr>
            <w:tcW w:w="1498" w:type="pct"/>
          </w:tcPr>
          <w:p w14:paraId="6A63DB90" w14:textId="77777777" w:rsidR="00E35F2B" w:rsidRPr="008D0F1E" w:rsidRDefault="00E35F2B" w:rsidP="00C37272">
            <w:pPr>
              <w:spacing w:before="40" w:after="40"/>
              <w:jc w:val="left"/>
              <w:rPr>
                <w:rFonts w:eastAsia="Calibri" w:cs="Arial"/>
                <w:szCs w:val="20"/>
              </w:rPr>
            </w:pPr>
          </w:p>
        </w:tc>
      </w:tr>
      <w:tr w:rsidR="00E35F2B" w:rsidRPr="008D0F1E" w14:paraId="736AF593" w14:textId="77777777" w:rsidTr="55E026C1">
        <w:tc>
          <w:tcPr>
            <w:tcW w:w="1062" w:type="pct"/>
          </w:tcPr>
          <w:p w14:paraId="36ACCF23" w14:textId="77777777" w:rsidR="00E35F2B" w:rsidRPr="008D0F1E" w:rsidRDefault="00E35F2B" w:rsidP="00C37272">
            <w:pPr>
              <w:spacing w:before="40" w:after="40"/>
              <w:jc w:val="left"/>
              <w:rPr>
                <w:rFonts w:eastAsia="Calibri" w:cs="Arial"/>
                <w:szCs w:val="20"/>
              </w:rPr>
            </w:pPr>
          </w:p>
        </w:tc>
        <w:tc>
          <w:tcPr>
            <w:tcW w:w="1126" w:type="pct"/>
          </w:tcPr>
          <w:p w14:paraId="1E934BA2" w14:textId="77777777" w:rsidR="00E35F2B" w:rsidRPr="008D0F1E" w:rsidRDefault="00E35F2B" w:rsidP="00C37272">
            <w:pPr>
              <w:spacing w:before="40" w:after="40"/>
              <w:jc w:val="left"/>
              <w:rPr>
                <w:rFonts w:eastAsia="Calibri" w:cs="Arial"/>
                <w:szCs w:val="20"/>
              </w:rPr>
            </w:pPr>
          </w:p>
        </w:tc>
        <w:tc>
          <w:tcPr>
            <w:tcW w:w="1314" w:type="pct"/>
          </w:tcPr>
          <w:p w14:paraId="13C93822" w14:textId="77777777" w:rsidR="00E35F2B" w:rsidRPr="008D0F1E" w:rsidRDefault="00E35F2B" w:rsidP="00C37272">
            <w:pPr>
              <w:spacing w:before="40" w:after="40"/>
              <w:jc w:val="left"/>
              <w:rPr>
                <w:rFonts w:eastAsia="Calibri" w:cs="Arial"/>
                <w:szCs w:val="20"/>
              </w:rPr>
            </w:pPr>
          </w:p>
        </w:tc>
        <w:tc>
          <w:tcPr>
            <w:tcW w:w="1498" w:type="pct"/>
          </w:tcPr>
          <w:p w14:paraId="297B1F42" w14:textId="77777777" w:rsidR="00E35F2B" w:rsidRPr="008D0F1E" w:rsidRDefault="00E35F2B" w:rsidP="00C37272">
            <w:pPr>
              <w:spacing w:before="40" w:after="40"/>
              <w:jc w:val="left"/>
              <w:rPr>
                <w:rFonts w:eastAsia="Calibri" w:cs="Arial"/>
                <w:szCs w:val="20"/>
              </w:rPr>
            </w:pPr>
          </w:p>
        </w:tc>
      </w:tr>
      <w:tr w:rsidR="00E35F2B" w:rsidRPr="008D0F1E" w14:paraId="25333D9B" w14:textId="77777777" w:rsidTr="55E026C1">
        <w:tc>
          <w:tcPr>
            <w:tcW w:w="1062" w:type="pct"/>
          </w:tcPr>
          <w:p w14:paraId="4218829A" w14:textId="77777777" w:rsidR="00E35F2B" w:rsidRPr="008D0F1E" w:rsidRDefault="00E35F2B" w:rsidP="00C37272">
            <w:pPr>
              <w:spacing w:before="40" w:after="40"/>
              <w:jc w:val="left"/>
              <w:rPr>
                <w:rFonts w:eastAsia="Calibri" w:cs="Arial"/>
                <w:szCs w:val="20"/>
              </w:rPr>
            </w:pPr>
          </w:p>
        </w:tc>
        <w:tc>
          <w:tcPr>
            <w:tcW w:w="1126" w:type="pct"/>
          </w:tcPr>
          <w:p w14:paraId="415734BF" w14:textId="77777777" w:rsidR="00E35F2B" w:rsidRPr="008D0F1E" w:rsidRDefault="00E35F2B" w:rsidP="00C37272">
            <w:pPr>
              <w:spacing w:before="40" w:after="40"/>
              <w:jc w:val="left"/>
              <w:rPr>
                <w:rFonts w:eastAsia="Calibri" w:cs="Arial"/>
                <w:szCs w:val="20"/>
              </w:rPr>
            </w:pPr>
          </w:p>
        </w:tc>
        <w:tc>
          <w:tcPr>
            <w:tcW w:w="1314" w:type="pct"/>
          </w:tcPr>
          <w:p w14:paraId="498F6551" w14:textId="77777777" w:rsidR="00E35F2B" w:rsidRPr="008D0F1E" w:rsidRDefault="00E35F2B" w:rsidP="00C37272">
            <w:pPr>
              <w:spacing w:before="40" w:after="40"/>
              <w:jc w:val="left"/>
              <w:rPr>
                <w:rFonts w:eastAsia="Calibri" w:cs="Arial"/>
                <w:szCs w:val="20"/>
              </w:rPr>
            </w:pPr>
          </w:p>
        </w:tc>
        <w:tc>
          <w:tcPr>
            <w:tcW w:w="1498" w:type="pct"/>
          </w:tcPr>
          <w:p w14:paraId="1D2EBDC7" w14:textId="77777777" w:rsidR="00E35F2B" w:rsidRPr="008D0F1E" w:rsidRDefault="00E35F2B" w:rsidP="00C37272">
            <w:pPr>
              <w:spacing w:before="40" w:after="40"/>
              <w:jc w:val="left"/>
              <w:rPr>
                <w:rFonts w:eastAsia="Calibri" w:cs="Arial"/>
                <w:szCs w:val="20"/>
              </w:rPr>
            </w:pPr>
          </w:p>
        </w:tc>
      </w:tr>
      <w:tr w:rsidR="00E35F2B" w:rsidRPr="008D0F1E" w14:paraId="24A838B0" w14:textId="77777777" w:rsidTr="55E026C1">
        <w:tc>
          <w:tcPr>
            <w:tcW w:w="1062" w:type="pct"/>
          </w:tcPr>
          <w:p w14:paraId="62AD94A9" w14:textId="77777777" w:rsidR="00E35F2B" w:rsidRPr="008D0F1E" w:rsidRDefault="00E35F2B" w:rsidP="00C37272">
            <w:pPr>
              <w:spacing w:before="40" w:after="40"/>
              <w:jc w:val="left"/>
              <w:rPr>
                <w:rFonts w:eastAsia="Calibri" w:cs="Arial"/>
                <w:szCs w:val="20"/>
              </w:rPr>
            </w:pPr>
          </w:p>
        </w:tc>
        <w:tc>
          <w:tcPr>
            <w:tcW w:w="1126" w:type="pct"/>
          </w:tcPr>
          <w:p w14:paraId="382CF9B4" w14:textId="77777777" w:rsidR="00E35F2B" w:rsidRPr="008D0F1E" w:rsidRDefault="00E35F2B" w:rsidP="00C37272">
            <w:pPr>
              <w:spacing w:before="40" w:after="40"/>
              <w:jc w:val="left"/>
              <w:rPr>
                <w:rFonts w:eastAsia="Calibri" w:cs="Arial"/>
                <w:szCs w:val="20"/>
              </w:rPr>
            </w:pPr>
          </w:p>
        </w:tc>
        <w:tc>
          <w:tcPr>
            <w:tcW w:w="1314" w:type="pct"/>
          </w:tcPr>
          <w:p w14:paraId="30742DDB" w14:textId="77777777" w:rsidR="00E35F2B" w:rsidRPr="008D0F1E" w:rsidRDefault="00E35F2B" w:rsidP="00C37272">
            <w:pPr>
              <w:spacing w:before="40" w:after="40"/>
              <w:jc w:val="left"/>
              <w:rPr>
                <w:rFonts w:eastAsia="Calibri" w:cs="Arial"/>
                <w:szCs w:val="20"/>
              </w:rPr>
            </w:pPr>
          </w:p>
        </w:tc>
        <w:tc>
          <w:tcPr>
            <w:tcW w:w="1498" w:type="pct"/>
          </w:tcPr>
          <w:p w14:paraId="740FFEA0" w14:textId="77777777" w:rsidR="00E35F2B" w:rsidRPr="008D0F1E" w:rsidRDefault="00E35F2B" w:rsidP="00C37272">
            <w:pPr>
              <w:spacing w:before="40" w:after="40"/>
              <w:jc w:val="left"/>
              <w:rPr>
                <w:rFonts w:eastAsia="Calibri" w:cs="Arial"/>
                <w:szCs w:val="20"/>
              </w:rPr>
            </w:pPr>
          </w:p>
        </w:tc>
      </w:tr>
    </w:tbl>
    <w:p w14:paraId="6BDE263A" w14:textId="4832CEA4" w:rsidR="00E35F2B" w:rsidRPr="008D0F1E" w:rsidRDefault="00E35F2B">
      <w:pPr>
        <w:rPr>
          <w:rFonts w:cs="Arial"/>
        </w:rPr>
      </w:pPr>
    </w:p>
    <w:p w14:paraId="3B68ACFD" w14:textId="77777777" w:rsidR="004A749A" w:rsidRDefault="004A749A" w:rsidP="00C309AC">
      <w:pPr>
        <w:spacing w:before="360" w:after="0"/>
        <w:rPr>
          <w:rFonts w:eastAsia="Arial,Calibri" w:cs="Arial"/>
          <w:b/>
          <w:bCs/>
        </w:rPr>
      </w:pPr>
    </w:p>
    <w:p w14:paraId="3E952C98" w14:textId="2348D038" w:rsidR="0067576E" w:rsidRPr="008D0F1E" w:rsidRDefault="0067576E" w:rsidP="00C309AC">
      <w:pPr>
        <w:spacing w:before="360" w:after="0"/>
        <w:rPr>
          <w:rFonts w:eastAsia="Arial,Calibri" w:cs="Arial"/>
          <w:b/>
          <w:bCs/>
        </w:rPr>
      </w:pPr>
      <w:r w:rsidRPr="008D0F1E">
        <w:rPr>
          <w:rFonts w:eastAsia="Arial,Calibri" w:cs="Arial"/>
          <w:b/>
          <w:bCs/>
        </w:rPr>
        <w:t>Model byznys architektury (výkonu veřejné správy) – pohled činnostních funkcí</w:t>
      </w:r>
    </w:p>
    <w:p w14:paraId="5748F3BA" w14:textId="386447E7" w:rsidR="0067576E" w:rsidRPr="008D0F1E" w:rsidRDefault="00322E25" w:rsidP="0067576E">
      <w:pPr>
        <w:spacing w:after="160"/>
        <w:contextualSpacing/>
        <w:rPr>
          <w:rFonts w:eastAsia="Calibri" w:cs="Arial"/>
          <w:color w:val="FF0000"/>
        </w:rPr>
      </w:pPr>
      <w:r>
        <w:rPr>
          <w:rFonts w:eastAsia="Calibri" w:cs="Arial"/>
          <w:noProof/>
          <w:color w:val="FF0000"/>
        </w:rPr>
        <w:lastRenderedPageBreak/>
        <w:drawing>
          <wp:inline distT="0" distB="0" distL="0" distR="0" wp14:anchorId="7A272F33" wp14:editId="7A177BE7">
            <wp:extent cx="7199630" cy="3314700"/>
            <wp:effectExtent l="0" t="0" r="1270" b="0"/>
            <wp:docPr id="4" name="Obrázek 4" descr="Obsah obrázku text, diagram, Nalepovací papírek,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diagram, Nalepovací papírek, snímek obrazovky&#10;&#10;Popis byl vytvořen automaticky"/>
                    <pic:cNvPicPr/>
                  </pic:nvPicPr>
                  <pic:blipFill>
                    <a:blip r:embed="rId43">
                      <a:extLst>
                        <a:ext uri="{28A0092B-C50C-407E-A947-70E740481C1C}">
                          <a14:useLocalDpi xmlns:a14="http://schemas.microsoft.com/office/drawing/2010/main" val="0"/>
                        </a:ext>
                      </a:extLst>
                    </a:blip>
                    <a:stretch>
                      <a:fillRect/>
                    </a:stretch>
                  </pic:blipFill>
                  <pic:spPr>
                    <a:xfrm>
                      <a:off x="0" y="0"/>
                      <a:ext cx="7199630" cy="3314700"/>
                    </a:xfrm>
                    <a:prstGeom prst="rect">
                      <a:avLst/>
                    </a:prstGeom>
                  </pic:spPr>
                </pic:pic>
              </a:graphicData>
            </a:graphic>
          </wp:inline>
        </w:drawing>
      </w:r>
    </w:p>
    <w:p w14:paraId="24BB0A4D" w14:textId="4B8C5B64" w:rsidR="0067576E" w:rsidRDefault="0067576E" w:rsidP="00C309AC">
      <w:pPr>
        <w:spacing w:before="360" w:after="0"/>
        <w:rPr>
          <w:rFonts w:eastAsia="Arial,Calibri" w:cs="Arial"/>
          <w:b/>
          <w:bCs/>
        </w:rPr>
      </w:pPr>
      <w:r w:rsidRPr="008D0F1E">
        <w:rPr>
          <w:rFonts w:eastAsia="Arial,Calibri" w:cs="Arial"/>
          <w:b/>
          <w:bCs/>
        </w:rPr>
        <w:t>Model byznys architektury (výkonu veřejné správy) – pohled služeb veřejné správy</w:t>
      </w:r>
    </w:p>
    <w:p w14:paraId="629AF49A" w14:textId="24B08110" w:rsidR="00B15280" w:rsidRPr="008D0F1E" w:rsidRDefault="002770B9" w:rsidP="00C309AC">
      <w:pPr>
        <w:spacing w:before="360" w:after="0"/>
        <w:rPr>
          <w:rFonts w:eastAsia="Arial,Calibri" w:cs="Arial"/>
          <w:b/>
          <w:bCs/>
        </w:rPr>
      </w:pPr>
      <w:r>
        <w:rPr>
          <w:rFonts w:eastAsia="Arial,Calibri" w:cs="Arial"/>
          <w:b/>
          <w:bCs/>
          <w:noProof/>
          <w:lang w:eastAsia="cs-CZ"/>
        </w:rPr>
        <w:drawing>
          <wp:inline distT="0" distB="0" distL="0" distR="0" wp14:anchorId="225409FF" wp14:editId="0CEDBC08">
            <wp:extent cx="7199630" cy="2696845"/>
            <wp:effectExtent l="0" t="0" r="127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znys vrstva 2.jpg"/>
                    <pic:cNvPicPr/>
                  </pic:nvPicPr>
                  <pic:blipFill>
                    <a:blip r:embed="rId44">
                      <a:extLst>
                        <a:ext uri="{28A0092B-C50C-407E-A947-70E740481C1C}">
                          <a14:useLocalDpi xmlns:a14="http://schemas.microsoft.com/office/drawing/2010/main" val="0"/>
                        </a:ext>
                      </a:extLst>
                    </a:blip>
                    <a:stretch>
                      <a:fillRect/>
                    </a:stretch>
                  </pic:blipFill>
                  <pic:spPr>
                    <a:xfrm>
                      <a:off x="0" y="0"/>
                      <a:ext cx="7199630" cy="2696845"/>
                    </a:xfrm>
                    <a:prstGeom prst="rect">
                      <a:avLst/>
                    </a:prstGeom>
                  </pic:spPr>
                </pic:pic>
              </a:graphicData>
            </a:graphic>
          </wp:inline>
        </w:drawing>
      </w:r>
    </w:p>
    <w:p w14:paraId="602E4A62" w14:textId="542CEC18" w:rsidR="0067576E" w:rsidRPr="008D0F1E" w:rsidRDefault="0067576E">
      <w:pPr>
        <w:rPr>
          <w:rFonts w:cs="Arial"/>
        </w:rPr>
      </w:pPr>
    </w:p>
    <w:tbl>
      <w:tblPr>
        <w:tblStyle w:val="Mkatabulky"/>
        <w:tblW w:w="5000" w:type="pct"/>
        <w:tblLook w:val="0680" w:firstRow="0" w:lastRow="0" w:firstColumn="1" w:lastColumn="0" w:noHBand="1" w:noVBand="1"/>
      </w:tblPr>
      <w:tblGrid>
        <w:gridCol w:w="11328"/>
      </w:tblGrid>
      <w:tr w:rsidR="00AF4DD9" w:rsidRPr="008D0F1E" w14:paraId="4AD538ED" w14:textId="77777777" w:rsidTr="55E026C1">
        <w:trPr>
          <w:tblHeader/>
        </w:trPr>
        <w:tc>
          <w:tcPr>
            <w:tcW w:w="5000" w:type="pct"/>
            <w:shd w:val="clear" w:color="auto" w:fill="CEEBF3"/>
          </w:tcPr>
          <w:p w14:paraId="488C563D" w14:textId="7EDE0CD9" w:rsidR="00AF4DD9" w:rsidRPr="008D0F1E" w:rsidRDefault="00AF4DD9" w:rsidP="00C309AC">
            <w:pPr>
              <w:keepNext/>
              <w:keepLines/>
              <w:spacing w:before="40" w:after="40"/>
              <w:jc w:val="left"/>
              <w:rPr>
                <w:rFonts w:eastAsia="Arial,Calibri" w:cs="Arial"/>
              </w:rPr>
            </w:pPr>
            <w:bookmarkStart w:id="79" w:name="_Toc509581666"/>
            <w:bookmarkStart w:id="80" w:name="_Toc513797136"/>
            <w:bookmarkStart w:id="81" w:name="_Ref437250019"/>
            <w:bookmarkStart w:id="82"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79"/>
            <w:bookmarkEnd w:id="80"/>
          </w:p>
        </w:tc>
      </w:tr>
      <w:tr w:rsidR="00AF4DD9" w:rsidRPr="008D0F1E" w14:paraId="1F45B35C" w14:textId="77777777" w:rsidTr="55E026C1">
        <w:tc>
          <w:tcPr>
            <w:tcW w:w="5000" w:type="pct"/>
            <w:shd w:val="clear" w:color="auto" w:fill="D9D9D9" w:themeFill="background1" w:themeFillShade="D9"/>
          </w:tcPr>
          <w:p w14:paraId="70F5C2F9"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73CBCC91" w14:textId="77777777" w:rsidTr="55E026C1">
        <w:tc>
          <w:tcPr>
            <w:tcW w:w="5000" w:type="pct"/>
            <w:shd w:val="clear" w:color="auto" w:fill="auto"/>
          </w:tcPr>
          <w:p w14:paraId="4FFE8F49" w14:textId="369C88AE" w:rsidR="00AF4DD9" w:rsidRPr="00307D48" w:rsidRDefault="00307D48" w:rsidP="00C37272">
            <w:pPr>
              <w:keepLines/>
              <w:spacing w:before="40" w:after="40"/>
              <w:jc w:val="left"/>
              <w:rPr>
                <w:rFonts w:eastAsia="Calibri" w:cs="Arial"/>
                <w:szCs w:val="20"/>
              </w:rPr>
            </w:pPr>
            <w:r>
              <w:rPr>
                <w:rFonts w:eastAsia="Calibri" w:cs="Arial"/>
                <w:szCs w:val="20"/>
              </w:rPr>
              <w:t>V projektu neexistují ani nevznikají duplicity.</w:t>
            </w:r>
          </w:p>
        </w:tc>
      </w:tr>
      <w:tr w:rsidR="00AF4DD9" w:rsidRPr="008D0F1E" w14:paraId="31131DFD" w14:textId="77777777" w:rsidTr="55E026C1">
        <w:tc>
          <w:tcPr>
            <w:tcW w:w="5000" w:type="pct"/>
            <w:shd w:val="clear" w:color="auto" w:fill="D9D9D9" w:themeFill="background1" w:themeFillShade="D9"/>
          </w:tcPr>
          <w:p w14:paraId="6C73C9D7"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t>jsou využity všechny sdílené služby?</w:t>
            </w:r>
          </w:p>
        </w:tc>
      </w:tr>
      <w:tr w:rsidR="00AF4DD9" w:rsidRPr="008D0F1E" w14:paraId="4C2DFC79" w14:textId="77777777" w:rsidTr="55E026C1">
        <w:tc>
          <w:tcPr>
            <w:tcW w:w="5000" w:type="pct"/>
            <w:shd w:val="clear" w:color="auto" w:fill="auto"/>
          </w:tcPr>
          <w:p w14:paraId="45724781" w14:textId="31CC1397" w:rsidR="00AF4DD9" w:rsidRPr="008F3C30" w:rsidRDefault="00AF4DD9" w:rsidP="008F3C30">
            <w:pPr>
              <w:keepLines/>
              <w:spacing w:before="40" w:after="40"/>
              <w:jc w:val="left"/>
              <w:rPr>
                <w:rFonts w:eastAsia="Calibri" w:cs="Arial"/>
              </w:rPr>
            </w:pPr>
          </w:p>
        </w:tc>
      </w:tr>
      <w:tr w:rsidR="00AF4DD9" w:rsidRPr="008D0F1E" w14:paraId="58C0CD28" w14:textId="77777777" w:rsidTr="55E026C1">
        <w:tc>
          <w:tcPr>
            <w:tcW w:w="5000" w:type="pct"/>
            <w:shd w:val="clear" w:color="auto" w:fill="D9D9D9" w:themeFill="background1" w:themeFillShade="D9"/>
          </w:tcPr>
          <w:p w14:paraId="1B3B9B4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3713B74E" w14:textId="77777777" w:rsidTr="55E026C1">
        <w:tc>
          <w:tcPr>
            <w:tcW w:w="5000" w:type="pct"/>
          </w:tcPr>
          <w:p w14:paraId="4AD220AC" w14:textId="35DB8E4E" w:rsidR="00E056B5" w:rsidRDefault="008F3C30" w:rsidP="003E4FF8">
            <w:pPr>
              <w:spacing w:before="40" w:after="40"/>
              <w:rPr>
                <w:rFonts w:eastAsia="Calibri" w:cs="Arial"/>
                <w:szCs w:val="20"/>
              </w:rPr>
            </w:pPr>
            <w:r>
              <w:rPr>
                <w:rFonts w:eastAsia="Calibri" w:cs="Arial"/>
                <w:szCs w:val="20"/>
              </w:rPr>
              <w:t xml:space="preserve">Primárním cílem je zvýšení kybernetické bezpečnosti organizace a snížení dopadů kybernetických rizik. </w:t>
            </w:r>
            <w:r w:rsidR="006C2400">
              <w:rPr>
                <w:rFonts w:eastAsia="Calibri" w:cs="Arial"/>
                <w:szCs w:val="20"/>
              </w:rPr>
              <w:t xml:space="preserve">Nejdůležitější aktérem je v tomto ohledu výbor kybernetické bezpečnosti skládající se z manažera a zástupce vedení </w:t>
            </w:r>
            <w:r w:rsidR="00E11D73">
              <w:rPr>
                <w:rFonts w:eastAsia="Calibri" w:cs="Arial"/>
                <w:szCs w:val="20"/>
              </w:rPr>
              <w:t xml:space="preserve">organizace. </w:t>
            </w:r>
            <w:r w:rsidR="006C2400">
              <w:rPr>
                <w:rFonts w:eastAsia="Calibri" w:cs="Arial"/>
                <w:szCs w:val="20"/>
              </w:rPr>
              <w:t xml:space="preserve">Výbor bude mít odpovědnost za řízení a rozvoj kybernetické bezpečnosti v organizaci. </w:t>
            </w:r>
          </w:p>
          <w:p w14:paraId="056EE1A8" w14:textId="77777777" w:rsidR="00E056B5" w:rsidRDefault="00E056B5" w:rsidP="003E4FF8">
            <w:pPr>
              <w:spacing w:before="40" w:after="40"/>
              <w:rPr>
                <w:rFonts w:eastAsia="Calibri" w:cs="Arial"/>
                <w:szCs w:val="20"/>
              </w:rPr>
            </w:pPr>
          </w:p>
          <w:p w14:paraId="62B5B238" w14:textId="77777777" w:rsidR="00823DA9" w:rsidRDefault="00445B50" w:rsidP="00A725FE">
            <w:pPr>
              <w:spacing w:before="40" w:after="40"/>
              <w:rPr>
                <w:rFonts w:eastAsia="Calibri" w:cs="Arial"/>
                <w:szCs w:val="20"/>
              </w:rPr>
            </w:pPr>
            <w:r>
              <w:rPr>
                <w:rFonts w:eastAsia="Calibri" w:cs="Arial"/>
                <w:szCs w:val="20"/>
              </w:rPr>
              <w:t xml:space="preserve">Manažer kybernetické bezpečnosti </w:t>
            </w:r>
            <w:r w:rsidR="007E5148">
              <w:rPr>
                <w:rFonts w:eastAsia="Calibri" w:cs="Arial"/>
                <w:szCs w:val="20"/>
              </w:rPr>
              <w:t>je zodpovědný za nastavení systému řízení bezpečnosti informací</w:t>
            </w:r>
            <w:r w:rsidR="00265F59">
              <w:rPr>
                <w:rFonts w:eastAsia="Calibri" w:cs="Arial"/>
                <w:szCs w:val="20"/>
              </w:rPr>
              <w:t>, především za určení aktiv</w:t>
            </w:r>
            <w:r w:rsidR="00687A7B">
              <w:rPr>
                <w:rFonts w:eastAsia="Calibri" w:cs="Arial"/>
                <w:szCs w:val="20"/>
              </w:rPr>
              <w:t xml:space="preserve"> a jejich zranitelnosti, nastavení bezpečnostních opatření, řízení rizik a jejich kontrolu. </w:t>
            </w:r>
          </w:p>
          <w:p w14:paraId="108191AA" w14:textId="77777777" w:rsidR="00823DA9" w:rsidRDefault="00823DA9" w:rsidP="00A725FE">
            <w:pPr>
              <w:spacing w:before="40" w:after="40"/>
              <w:rPr>
                <w:rFonts w:eastAsia="Calibri" w:cs="Arial"/>
                <w:szCs w:val="20"/>
              </w:rPr>
            </w:pPr>
          </w:p>
          <w:p w14:paraId="778B539D" w14:textId="6F8305C7" w:rsidR="00E67A3E" w:rsidRPr="008D0F1E" w:rsidRDefault="00687A7B" w:rsidP="00A725FE">
            <w:pPr>
              <w:spacing w:before="40" w:after="40"/>
              <w:rPr>
                <w:rFonts w:eastAsia="Calibri" w:cs="Arial"/>
                <w:szCs w:val="20"/>
              </w:rPr>
            </w:pPr>
            <w:r>
              <w:rPr>
                <w:rFonts w:eastAsia="Calibri" w:cs="Arial"/>
                <w:szCs w:val="20"/>
              </w:rPr>
              <w:lastRenderedPageBreak/>
              <w:t xml:space="preserve">Nastavení bezpečnostních opatření v organizaci je nutné pravidelně vyhodnocovat. Pravidelné vyhodnocování bude zajištěno prostřednictvím auditování kybernetické bezpečnosti nezávislým auditorem. Auditor je osoba s příslušnou odborností a posuzuje soulad opatření nastavených v organizaci s právními předpisy a s nejlepší praxí v oblasti kybernetické bezpečnosti. </w:t>
            </w:r>
            <w:r w:rsidR="001B3869">
              <w:rPr>
                <w:rFonts w:eastAsia="Calibri" w:cs="Arial"/>
                <w:szCs w:val="20"/>
              </w:rPr>
              <w:t xml:space="preserve">Za návrh bezpečnostních opatření a jejich implementaci je odpovědný architekt kybernetické bezpečnosti. </w:t>
            </w:r>
            <w:r w:rsidR="008876A1">
              <w:rPr>
                <w:rFonts w:eastAsia="Calibri" w:cs="Arial"/>
                <w:szCs w:val="20"/>
              </w:rPr>
              <w:t>Za zajištění rozvoje, použití a bezpečnosti aktiva je zodpovědný příslušný garant.</w:t>
            </w:r>
            <w:r>
              <w:rPr>
                <w:rFonts w:eastAsia="Calibri" w:cs="Arial"/>
                <w:szCs w:val="20"/>
              </w:rPr>
              <w:t xml:space="preserve"> </w:t>
            </w:r>
            <w:r w:rsidR="0013465A">
              <w:rPr>
                <w:rFonts w:eastAsia="Calibri" w:cs="Arial"/>
                <w:szCs w:val="20"/>
              </w:rPr>
              <w:t xml:space="preserve">Pohled služeb veřejné správy zachycuje </w:t>
            </w:r>
            <w:r w:rsidR="004F66C4">
              <w:rPr>
                <w:rFonts w:eastAsia="Calibri" w:cs="Arial"/>
                <w:szCs w:val="20"/>
              </w:rPr>
              <w:t xml:space="preserve">proces detekce, vyhodnocování a hlášení kybernetických bezpečnostních incidentů. </w:t>
            </w:r>
          </w:p>
        </w:tc>
      </w:tr>
    </w:tbl>
    <w:p w14:paraId="6BB67089" w14:textId="77777777" w:rsidR="00AF4DD9" w:rsidRPr="008D0F1E" w:rsidRDefault="00AF4DD9" w:rsidP="00AF4DD9">
      <w:pPr>
        <w:pStyle w:val="MVHeading3"/>
        <w:rPr>
          <w:rFonts w:cs="Arial"/>
        </w:rPr>
      </w:pPr>
      <w:bookmarkStart w:id="83" w:name="_Toc457998963"/>
      <w:bookmarkStart w:id="84" w:name="_Toc457999627"/>
      <w:bookmarkStart w:id="85" w:name="_Toc465074590"/>
      <w:bookmarkStart w:id="86" w:name="_Toc22220535"/>
      <w:bookmarkEnd w:id="83"/>
      <w:bookmarkEnd w:id="84"/>
      <w:r w:rsidRPr="008D0F1E">
        <w:rPr>
          <w:rFonts w:cs="Arial"/>
        </w:rPr>
        <w:lastRenderedPageBreak/>
        <w:t>Architektura informačních systémů (aplikací a dat)</w:t>
      </w:r>
      <w:bookmarkEnd w:id="85"/>
      <w:bookmarkEnd w:id="86"/>
    </w:p>
    <w:p w14:paraId="51083353" w14:textId="77777777" w:rsidR="00AF4DD9" w:rsidRPr="008D0F1E" w:rsidRDefault="00AF4DD9" w:rsidP="00AF4DD9">
      <w:pPr>
        <w:pStyle w:val="MVHeading4"/>
        <w:rPr>
          <w:rFonts w:cs="Arial"/>
        </w:rPr>
      </w:pPr>
      <w:r w:rsidRPr="008D0F1E">
        <w:rPr>
          <w:rFonts w:cs="Arial"/>
        </w:rPr>
        <w:t>Architektura informačních systémů – část: A</w:t>
      </w:r>
      <w:bookmarkEnd w:id="81"/>
      <w:bookmarkEnd w:id="82"/>
      <w:r w:rsidRPr="008D0F1E">
        <w:rPr>
          <w:rFonts w:cs="Arial"/>
        </w:rPr>
        <w:t>plikační architektura</w:t>
      </w:r>
    </w:p>
    <w:tbl>
      <w:tblPr>
        <w:tblStyle w:val="Style1"/>
        <w:tblW w:w="5000" w:type="pct"/>
        <w:tblLook w:val="0620" w:firstRow="1" w:lastRow="0" w:firstColumn="0" w:lastColumn="0" w:noHBand="1" w:noVBand="1"/>
      </w:tblPr>
      <w:tblGrid>
        <w:gridCol w:w="2054"/>
        <w:gridCol w:w="2932"/>
        <w:gridCol w:w="3111"/>
        <w:gridCol w:w="3231"/>
      </w:tblGrid>
      <w:tr w:rsidR="00AF4DD9" w:rsidRPr="008D0F1E" w14:paraId="71578F06" w14:textId="77777777" w:rsidTr="0053658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42A5E539" w14:textId="2D5132D8" w:rsidR="00AF4DD9" w:rsidRPr="008D0F1E" w:rsidRDefault="00AF4DD9" w:rsidP="00C309AC">
            <w:pPr>
              <w:keepNext/>
              <w:keepLines/>
              <w:spacing w:before="40" w:after="40"/>
              <w:rPr>
                <w:rFonts w:eastAsia="Arial" w:cs="Arial"/>
              </w:rPr>
            </w:pPr>
            <w:bookmarkStart w:id="87" w:name="_Toc509581667"/>
            <w:bookmarkStart w:id="88"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87"/>
            <w:bookmarkEnd w:id="88"/>
          </w:p>
        </w:tc>
      </w:tr>
      <w:tr w:rsidR="00576584" w:rsidRPr="008D0F1E" w14:paraId="36F7CAF5" w14:textId="77777777" w:rsidTr="0053658B">
        <w:trPr>
          <w:cnfStyle w:val="100000000000" w:firstRow="1" w:lastRow="0" w:firstColumn="0" w:lastColumn="0" w:oddVBand="0" w:evenVBand="0" w:oddHBand="0" w:evenHBand="0" w:firstRowFirstColumn="0" w:firstRowLastColumn="0" w:lastRowFirstColumn="0" w:lastRowLastColumn="0"/>
          <w:tblHeader/>
        </w:trPr>
        <w:tc>
          <w:tcPr>
            <w:tcW w:w="907" w:type="pct"/>
          </w:tcPr>
          <w:p w14:paraId="4716D8C8"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1294" w:type="pct"/>
          </w:tcPr>
          <w:p w14:paraId="52875762"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1373" w:type="pct"/>
          </w:tcPr>
          <w:p w14:paraId="2D302591"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1427" w:type="pct"/>
          </w:tcPr>
          <w:p w14:paraId="2B1DF2C9"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576584" w:rsidRPr="008D0F1E" w14:paraId="218D2B86" w14:textId="77777777" w:rsidTr="0053658B">
        <w:trPr>
          <w:trHeight w:val="244"/>
        </w:trPr>
        <w:tc>
          <w:tcPr>
            <w:tcW w:w="907" w:type="pct"/>
            <w:shd w:val="clear" w:color="auto" w:fill="auto"/>
          </w:tcPr>
          <w:p w14:paraId="5B31ECD9" w14:textId="283C04E9" w:rsidR="00AF4DD9" w:rsidRPr="00E408C1" w:rsidRDefault="009B7942" w:rsidP="00C37272">
            <w:pPr>
              <w:spacing w:before="40" w:after="40"/>
              <w:jc w:val="left"/>
              <w:rPr>
                <w:rFonts w:eastAsia="Calibri" w:cs="Arial"/>
                <w:b/>
              </w:rPr>
            </w:pPr>
            <w:r w:rsidRPr="00E408C1">
              <w:rPr>
                <w:rFonts w:eastAsia="Calibri" w:cs="Arial"/>
                <w:b/>
              </w:rPr>
              <w:t>1</w:t>
            </w:r>
          </w:p>
        </w:tc>
        <w:tc>
          <w:tcPr>
            <w:tcW w:w="1294" w:type="pct"/>
            <w:shd w:val="clear" w:color="auto" w:fill="auto"/>
          </w:tcPr>
          <w:p w14:paraId="2558247D" w14:textId="23FF3400" w:rsidR="00AF4DD9" w:rsidRPr="008D0F1E" w:rsidRDefault="009B7942" w:rsidP="00C37272">
            <w:pPr>
              <w:spacing w:before="40" w:after="40"/>
              <w:jc w:val="left"/>
              <w:rPr>
                <w:rFonts w:eastAsia="Calibri" w:cs="Arial"/>
              </w:rPr>
            </w:pPr>
            <w:r>
              <w:rPr>
                <w:rFonts w:eastAsia="Calibri" w:cs="Arial"/>
              </w:rPr>
              <w:t xml:space="preserve">Aplikační </w:t>
            </w:r>
            <w:r w:rsidR="00AD31F6">
              <w:rPr>
                <w:rFonts w:eastAsia="Calibri" w:cs="Arial"/>
              </w:rPr>
              <w:t>komponenta</w:t>
            </w:r>
          </w:p>
        </w:tc>
        <w:tc>
          <w:tcPr>
            <w:tcW w:w="1373" w:type="pct"/>
            <w:shd w:val="clear" w:color="auto" w:fill="auto"/>
          </w:tcPr>
          <w:p w14:paraId="417C9937" w14:textId="1DDA5013" w:rsidR="00AF4DD9" w:rsidRPr="008D0F1E" w:rsidRDefault="000D3F73" w:rsidP="00C37272">
            <w:pPr>
              <w:spacing w:before="40" w:after="40"/>
              <w:jc w:val="left"/>
              <w:rPr>
                <w:rFonts w:eastAsia="Calibri" w:cs="Arial"/>
              </w:rPr>
            </w:pPr>
            <w:r>
              <w:rPr>
                <w:rFonts w:eastAsia="Calibri" w:cs="Arial"/>
              </w:rPr>
              <w:t>Docházka</w:t>
            </w:r>
          </w:p>
        </w:tc>
        <w:tc>
          <w:tcPr>
            <w:tcW w:w="1427" w:type="pct"/>
          </w:tcPr>
          <w:p w14:paraId="640EA998" w14:textId="451CBBB4" w:rsidR="00AF4DD9" w:rsidRPr="008D0F1E" w:rsidRDefault="00AF5808" w:rsidP="000F7D0A">
            <w:pPr>
              <w:spacing w:before="40" w:after="40"/>
              <w:rPr>
                <w:rFonts w:eastAsia="Calibri" w:cs="Arial"/>
              </w:rPr>
            </w:pPr>
            <w:r w:rsidRPr="00AF5808">
              <w:rPr>
                <w:rFonts w:eastAsia="Calibri" w:cs="Arial"/>
              </w:rPr>
              <w:t>Eviduje docházku jednotlivých zaměstnanců do zaměstnání.</w:t>
            </w:r>
          </w:p>
        </w:tc>
      </w:tr>
      <w:tr w:rsidR="00576584" w:rsidRPr="008D0F1E" w14:paraId="122C17E9" w14:textId="77777777" w:rsidTr="0053658B">
        <w:tc>
          <w:tcPr>
            <w:tcW w:w="907" w:type="pct"/>
            <w:shd w:val="clear" w:color="auto" w:fill="auto"/>
          </w:tcPr>
          <w:p w14:paraId="0ECBF7F5" w14:textId="66E3BA55" w:rsidR="008D78FC" w:rsidRPr="00E408C1" w:rsidRDefault="00576584" w:rsidP="00C37272">
            <w:pPr>
              <w:spacing w:before="40" w:after="40"/>
              <w:jc w:val="left"/>
              <w:rPr>
                <w:rFonts w:eastAsia="Calibri" w:cs="Arial"/>
                <w:b/>
              </w:rPr>
            </w:pPr>
            <w:r w:rsidRPr="00E408C1">
              <w:rPr>
                <w:rFonts w:eastAsia="Calibri" w:cs="Arial"/>
                <w:b/>
              </w:rPr>
              <w:t>2</w:t>
            </w:r>
          </w:p>
        </w:tc>
        <w:tc>
          <w:tcPr>
            <w:tcW w:w="1294" w:type="pct"/>
            <w:shd w:val="clear" w:color="auto" w:fill="auto"/>
          </w:tcPr>
          <w:p w14:paraId="41F422DB" w14:textId="3FB2410C" w:rsidR="008D78FC" w:rsidRPr="008D0F1E" w:rsidRDefault="00576584"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4DEA15E2" w14:textId="5FCF7640" w:rsidR="008D78FC" w:rsidRPr="008D0F1E" w:rsidRDefault="000D3F73" w:rsidP="00C37272">
            <w:pPr>
              <w:spacing w:before="40" w:after="40"/>
              <w:jc w:val="left"/>
              <w:rPr>
                <w:rFonts w:eastAsia="Calibri" w:cs="Arial"/>
              </w:rPr>
            </w:pPr>
            <w:r>
              <w:rPr>
                <w:rFonts w:eastAsia="Calibri" w:cs="Arial"/>
              </w:rPr>
              <w:t>Účetnictví</w:t>
            </w:r>
          </w:p>
        </w:tc>
        <w:tc>
          <w:tcPr>
            <w:tcW w:w="1427" w:type="pct"/>
          </w:tcPr>
          <w:p w14:paraId="28564F47" w14:textId="1FC2E945" w:rsidR="008D78FC" w:rsidRPr="008D0F1E" w:rsidRDefault="00AF5808" w:rsidP="000F7D0A">
            <w:pPr>
              <w:spacing w:before="40" w:after="40"/>
              <w:rPr>
                <w:rFonts w:eastAsia="Calibri" w:cs="Arial"/>
              </w:rPr>
            </w:pPr>
            <w:r w:rsidRPr="00AF5808">
              <w:rPr>
                <w:rFonts w:eastAsia="Calibri" w:cs="Arial"/>
              </w:rPr>
              <w:t>Aplikace zpracovávající účetnictví organizace.</w:t>
            </w:r>
          </w:p>
        </w:tc>
      </w:tr>
      <w:tr w:rsidR="00576584" w:rsidRPr="008D0F1E" w14:paraId="524A421C" w14:textId="77777777" w:rsidTr="0053658B">
        <w:tc>
          <w:tcPr>
            <w:tcW w:w="907" w:type="pct"/>
            <w:shd w:val="clear" w:color="auto" w:fill="auto"/>
          </w:tcPr>
          <w:p w14:paraId="3FCB7E75" w14:textId="3E3AD054" w:rsidR="00AF4DD9" w:rsidRPr="00E408C1" w:rsidRDefault="005365CD" w:rsidP="00C37272">
            <w:pPr>
              <w:spacing w:before="40" w:after="40"/>
              <w:jc w:val="left"/>
              <w:rPr>
                <w:rFonts w:eastAsia="Calibri" w:cs="Arial"/>
                <w:b/>
              </w:rPr>
            </w:pPr>
            <w:r w:rsidRPr="00E408C1">
              <w:rPr>
                <w:rFonts w:eastAsia="Calibri" w:cs="Arial"/>
                <w:b/>
              </w:rPr>
              <w:t>3</w:t>
            </w:r>
          </w:p>
        </w:tc>
        <w:tc>
          <w:tcPr>
            <w:tcW w:w="1294" w:type="pct"/>
            <w:shd w:val="clear" w:color="auto" w:fill="auto"/>
          </w:tcPr>
          <w:p w14:paraId="7CBF32FB" w14:textId="1C91E210" w:rsidR="00AF4DD9" w:rsidRPr="008D0F1E" w:rsidRDefault="005365CD"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4E13B747" w14:textId="2CF19903" w:rsidR="00AF4DD9" w:rsidRPr="008D0F1E" w:rsidRDefault="00AD31F6" w:rsidP="00C37272">
            <w:pPr>
              <w:spacing w:before="40" w:after="40"/>
              <w:jc w:val="left"/>
              <w:rPr>
                <w:rFonts w:eastAsia="Calibri" w:cs="Arial"/>
              </w:rPr>
            </w:pPr>
            <w:r>
              <w:rPr>
                <w:rFonts w:eastAsia="Calibri" w:cs="Arial"/>
              </w:rPr>
              <w:t>Finance</w:t>
            </w:r>
          </w:p>
        </w:tc>
        <w:tc>
          <w:tcPr>
            <w:tcW w:w="1427" w:type="pct"/>
          </w:tcPr>
          <w:p w14:paraId="656AEE71" w14:textId="613F3C35" w:rsidR="00AF4DD9" w:rsidRPr="008D0F1E" w:rsidRDefault="00AF5808" w:rsidP="000F7D0A">
            <w:pPr>
              <w:spacing w:before="40" w:after="40"/>
              <w:rPr>
                <w:rFonts w:eastAsia="Calibri" w:cs="Arial"/>
              </w:rPr>
            </w:pPr>
            <w:r w:rsidRPr="00AF5808">
              <w:rPr>
                <w:rFonts w:eastAsia="Calibri" w:cs="Arial"/>
              </w:rPr>
              <w:t>Aplikace určená pro řízení financí a finančních toků organizace.</w:t>
            </w:r>
          </w:p>
        </w:tc>
      </w:tr>
      <w:tr w:rsidR="00BD62FB" w:rsidRPr="008D0F1E" w14:paraId="0677F710" w14:textId="77777777" w:rsidTr="0053658B">
        <w:tc>
          <w:tcPr>
            <w:tcW w:w="907" w:type="pct"/>
            <w:shd w:val="clear" w:color="auto" w:fill="auto"/>
          </w:tcPr>
          <w:p w14:paraId="1FEAEDD8" w14:textId="75F5B710" w:rsidR="00BD62FB" w:rsidRPr="00E408C1" w:rsidRDefault="00BD62FB" w:rsidP="00C37272">
            <w:pPr>
              <w:spacing w:before="40" w:after="40"/>
              <w:jc w:val="left"/>
              <w:rPr>
                <w:rFonts w:eastAsia="Calibri" w:cs="Arial"/>
                <w:b/>
              </w:rPr>
            </w:pPr>
            <w:r w:rsidRPr="00E408C1">
              <w:rPr>
                <w:rFonts w:eastAsia="Calibri" w:cs="Arial"/>
                <w:b/>
              </w:rPr>
              <w:t>4</w:t>
            </w:r>
          </w:p>
        </w:tc>
        <w:tc>
          <w:tcPr>
            <w:tcW w:w="1294" w:type="pct"/>
            <w:shd w:val="clear" w:color="auto" w:fill="auto"/>
          </w:tcPr>
          <w:p w14:paraId="12B34163" w14:textId="2F91DEEB" w:rsidR="00BD62FB" w:rsidRDefault="00CE2FB5"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01E040DB" w14:textId="21387475" w:rsidR="00BD62FB" w:rsidRDefault="00AD31F6" w:rsidP="00C37272">
            <w:pPr>
              <w:spacing w:before="40" w:after="40"/>
              <w:jc w:val="left"/>
              <w:rPr>
                <w:rFonts w:eastAsia="Calibri" w:cs="Arial"/>
              </w:rPr>
            </w:pPr>
            <w:r>
              <w:rPr>
                <w:rFonts w:eastAsia="Calibri" w:cs="Arial"/>
              </w:rPr>
              <w:t>HR aplikace</w:t>
            </w:r>
          </w:p>
        </w:tc>
        <w:tc>
          <w:tcPr>
            <w:tcW w:w="1427" w:type="pct"/>
          </w:tcPr>
          <w:p w14:paraId="1324D123" w14:textId="23D323D9" w:rsidR="00BD62FB" w:rsidRDefault="00AF5808" w:rsidP="000F7D0A">
            <w:pPr>
              <w:spacing w:before="40" w:after="40"/>
              <w:rPr>
                <w:rFonts w:eastAsia="Calibri" w:cs="Arial"/>
              </w:rPr>
            </w:pPr>
            <w:r w:rsidRPr="00AF5808">
              <w:rPr>
                <w:rFonts w:eastAsia="Calibri" w:cs="Arial"/>
              </w:rPr>
              <w:t>Aplikace pro lidské zdroje (Human Resources - HR). Uchovává data o jednotlivých zaměstnancích v organizaci.</w:t>
            </w:r>
          </w:p>
        </w:tc>
      </w:tr>
      <w:tr w:rsidR="00BD62FB" w:rsidRPr="008D0F1E" w14:paraId="43CB4A5F" w14:textId="77777777" w:rsidTr="0053658B">
        <w:tc>
          <w:tcPr>
            <w:tcW w:w="907" w:type="pct"/>
            <w:shd w:val="clear" w:color="auto" w:fill="auto"/>
          </w:tcPr>
          <w:p w14:paraId="434DCA49" w14:textId="0438CF28" w:rsidR="00BD62FB" w:rsidRPr="00E408C1" w:rsidRDefault="00292A51" w:rsidP="00C37272">
            <w:pPr>
              <w:spacing w:before="40" w:after="40"/>
              <w:jc w:val="left"/>
              <w:rPr>
                <w:rFonts w:eastAsia="Calibri" w:cs="Arial"/>
                <w:b/>
              </w:rPr>
            </w:pPr>
            <w:r w:rsidRPr="00E408C1">
              <w:rPr>
                <w:rFonts w:eastAsia="Calibri" w:cs="Arial"/>
                <w:b/>
              </w:rPr>
              <w:t>5</w:t>
            </w:r>
          </w:p>
        </w:tc>
        <w:tc>
          <w:tcPr>
            <w:tcW w:w="1294" w:type="pct"/>
            <w:shd w:val="clear" w:color="auto" w:fill="auto"/>
          </w:tcPr>
          <w:p w14:paraId="1A562DD3" w14:textId="376F8796" w:rsidR="00BD62FB" w:rsidRDefault="00292A51"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7728A49B" w14:textId="1241CB8E" w:rsidR="00BD62FB" w:rsidRDefault="00AD31F6" w:rsidP="00C37272">
            <w:pPr>
              <w:spacing w:before="40" w:after="40"/>
              <w:jc w:val="left"/>
              <w:rPr>
                <w:rFonts w:eastAsia="Calibri" w:cs="Arial"/>
              </w:rPr>
            </w:pPr>
            <w:r>
              <w:rPr>
                <w:rFonts w:eastAsia="Calibri" w:cs="Arial"/>
              </w:rPr>
              <w:t>Aplikace se zaměřením na specifickou činnost organizace</w:t>
            </w:r>
          </w:p>
        </w:tc>
        <w:tc>
          <w:tcPr>
            <w:tcW w:w="1427" w:type="pct"/>
          </w:tcPr>
          <w:p w14:paraId="6D3FCDE9" w14:textId="45CE7235" w:rsidR="00BD62FB" w:rsidRDefault="007678CB" w:rsidP="000F7D0A">
            <w:pPr>
              <w:spacing w:before="40" w:after="40"/>
              <w:rPr>
                <w:rFonts w:eastAsia="Calibri" w:cs="Arial"/>
              </w:rPr>
            </w:pPr>
            <w:r w:rsidRPr="007678CB">
              <w:rPr>
                <w:rFonts w:eastAsia="Calibri" w:cs="Arial"/>
              </w:rPr>
              <w:t>Aplikace slouží k podpoře hlavní činnosti organizace. Zde záleží na povaze organizace. U nemocnic se může jednat například o nemocniční informační systém (NIS). U samosprávných celků pak o informační systém určený k podpoře přestupkového řízení. Aplikace tohoto druhu samozřejmě nemusí být v organizaci pouze jedna, neboť na podpoře hlavní činnosti se může podílet více aplikací.</w:t>
            </w:r>
          </w:p>
        </w:tc>
      </w:tr>
      <w:tr w:rsidR="00CE2FB5" w:rsidRPr="008D0F1E" w14:paraId="1C2E1034" w14:textId="77777777" w:rsidTr="0053658B">
        <w:tc>
          <w:tcPr>
            <w:tcW w:w="907" w:type="pct"/>
            <w:shd w:val="clear" w:color="auto" w:fill="auto"/>
          </w:tcPr>
          <w:p w14:paraId="14F376E4" w14:textId="09AB62EF" w:rsidR="00CE2FB5" w:rsidRPr="00E408C1" w:rsidRDefault="00BD064B" w:rsidP="00C37272">
            <w:pPr>
              <w:spacing w:before="40" w:after="40"/>
              <w:jc w:val="left"/>
              <w:rPr>
                <w:rFonts w:eastAsia="Calibri" w:cs="Arial"/>
                <w:b/>
              </w:rPr>
            </w:pPr>
            <w:r w:rsidRPr="00E408C1">
              <w:rPr>
                <w:rFonts w:eastAsia="Calibri" w:cs="Arial"/>
                <w:b/>
              </w:rPr>
              <w:t>6</w:t>
            </w:r>
          </w:p>
        </w:tc>
        <w:tc>
          <w:tcPr>
            <w:tcW w:w="1294" w:type="pct"/>
            <w:shd w:val="clear" w:color="auto" w:fill="auto"/>
          </w:tcPr>
          <w:p w14:paraId="5B24B901" w14:textId="11294717" w:rsidR="00CE2FB5" w:rsidRDefault="00BD064B"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2ADA53B3" w14:textId="33258CF9" w:rsidR="00CE2FB5" w:rsidRDefault="00AD31F6" w:rsidP="00C37272">
            <w:pPr>
              <w:spacing w:before="40" w:after="40"/>
              <w:jc w:val="left"/>
              <w:rPr>
                <w:rFonts w:eastAsia="Calibri" w:cs="Arial"/>
              </w:rPr>
            </w:pPr>
            <w:r>
              <w:rPr>
                <w:rFonts w:eastAsia="Calibri" w:cs="Arial"/>
              </w:rPr>
              <w:t>Statistika a reporting</w:t>
            </w:r>
          </w:p>
        </w:tc>
        <w:tc>
          <w:tcPr>
            <w:tcW w:w="1427" w:type="pct"/>
          </w:tcPr>
          <w:p w14:paraId="14C9C8EE" w14:textId="3D7E92B6" w:rsidR="00CE2FB5" w:rsidRDefault="00FF0493" w:rsidP="000F7D0A">
            <w:pPr>
              <w:spacing w:before="40" w:after="40"/>
              <w:rPr>
                <w:rFonts w:eastAsia="Calibri" w:cs="Arial"/>
              </w:rPr>
            </w:pPr>
            <w:r w:rsidRPr="00FF0493">
              <w:rPr>
                <w:rFonts w:eastAsia="Calibri" w:cs="Arial"/>
              </w:rPr>
              <w:t>Aplikace pro zpracování dat z organizace a jejich následný reporting.</w:t>
            </w:r>
          </w:p>
        </w:tc>
      </w:tr>
      <w:tr w:rsidR="00CE2FB5" w:rsidRPr="008D0F1E" w14:paraId="782D825F" w14:textId="77777777" w:rsidTr="0053658B">
        <w:tc>
          <w:tcPr>
            <w:tcW w:w="907" w:type="pct"/>
            <w:shd w:val="clear" w:color="auto" w:fill="auto"/>
          </w:tcPr>
          <w:p w14:paraId="2E306825" w14:textId="66406186" w:rsidR="00CE2FB5" w:rsidRPr="00E408C1" w:rsidRDefault="00882398" w:rsidP="00C37272">
            <w:pPr>
              <w:spacing w:before="40" w:after="40"/>
              <w:jc w:val="left"/>
              <w:rPr>
                <w:rFonts w:eastAsia="Calibri" w:cs="Arial"/>
                <w:b/>
              </w:rPr>
            </w:pPr>
            <w:r w:rsidRPr="00E408C1">
              <w:rPr>
                <w:rFonts w:eastAsia="Calibri" w:cs="Arial"/>
                <w:b/>
              </w:rPr>
              <w:t>7</w:t>
            </w:r>
          </w:p>
        </w:tc>
        <w:tc>
          <w:tcPr>
            <w:tcW w:w="1294" w:type="pct"/>
            <w:shd w:val="clear" w:color="auto" w:fill="auto"/>
          </w:tcPr>
          <w:p w14:paraId="12181156" w14:textId="762FBCF0" w:rsidR="00CE2FB5" w:rsidRDefault="00882398"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405DC511" w14:textId="7CF56BE4" w:rsidR="00CE2FB5" w:rsidRDefault="00AD31F6" w:rsidP="00C37272">
            <w:pPr>
              <w:spacing w:before="40" w:after="40"/>
              <w:jc w:val="left"/>
              <w:rPr>
                <w:rFonts w:eastAsia="Calibri" w:cs="Arial"/>
              </w:rPr>
            </w:pPr>
            <w:r>
              <w:rPr>
                <w:rFonts w:eastAsia="Calibri" w:cs="Arial"/>
              </w:rPr>
              <w:t>Evidence majetku</w:t>
            </w:r>
          </w:p>
        </w:tc>
        <w:tc>
          <w:tcPr>
            <w:tcW w:w="1427" w:type="pct"/>
          </w:tcPr>
          <w:p w14:paraId="685DF930" w14:textId="01B71769" w:rsidR="00CE2FB5" w:rsidRDefault="006E4620" w:rsidP="000F7D0A">
            <w:pPr>
              <w:spacing w:before="40" w:after="40"/>
              <w:rPr>
                <w:rFonts w:eastAsia="Calibri" w:cs="Arial"/>
              </w:rPr>
            </w:pPr>
            <w:r w:rsidRPr="006E4620">
              <w:rPr>
                <w:rFonts w:eastAsia="Calibri" w:cs="Arial"/>
              </w:rPr>
              <w:t>Vede přehled majetku organizace.</w:t>
            </w:r>
          </w:p>
        </w:tc>
      </w:tr>
      <w:tr w:rsidR="00C60F4F" w:rsidRPr="008D0F1E" w14:paraId="3916424C" w14:textId="77777777" w:rsidTr="0053658B">
        <w:tc>
          <w:tcPr>
            <w:tcW w:w="907" w:type="pct"/>
            <w:shd w:val="clear" w:color="auto" w:fill="auto"/>
          </w:tcPr>
          <w:p w14:paraId="6EE76193" w14:textId="6396E8ED" w:rsidR="00C60F4F" w:rsidRPr="00E408C1" w:rsidRDefault="00C60F4F" w:rsidP="00C37272">
            <w:pPr>
              <w:spacing w:before="40" w:after="40"/>
              <w:jc w:val="left"/>
              <w:rPr>
                <w:rFonts w:eastAsia="Calibri" w:cs="Arial"/>
                <w:b/>
              </w:rPr>
            </w:pPr>
            <w:r w:rsidRPr="00E408C1">
              <w:rPr>
                <w:rFonts w:eastAsia="Calibri" w:cs="Arial"/>
                <w:b/>
              </w:rPr>
              <w:t>8</w:t>
            </w:r>
          </w:p>
        </w:tc>
        <w:tc>
          <w:tcPr>
            <w:tcW w:w="1294" w:type="pct"/>
            <w:shd w:val="clear" w:color="auto" w:fill="auto"/>
          </w:tcPr>
          <w:p w14:paraId="3D972D74" w14:textId="40F0B673" w:rsidR="00C60F4F" w:rsidRDefault="001A1C67" w:rsidP="00C37272">
            <w:pPr>
              <w:spacing w:before="40" w:after="40"/>
              <w:jc w:val="left"/>
              <w:rPr>
                <w:rFonts w:eastAsia="Calibri" w:cs="Arial"/>
              </w:rPr>
            </w:pPr>
            <w:r>
              <w:rPr>
                <w:rFonts w:eastAsia="Calibri" w:cs="Arial"/>
              </w:rPr>
              <w:t xml:space="preserve">Aplikační komponenta </w:t>
            </w:r>
          </w:p>
        </w:tc>
        <w:tc>
          <w:tcPr>
            <w:tcW w:w="1373" w:type="pct"/>
            <w:shd w:val="clear" w:color="auto" w:fill="auto"/>
          </w:tcPr>
          <w:p w14:paraId="6BB79F05" w14:textId="5C50A756" w:rsidR="00C60F4F" w:rsidRDefault="00AD31F6" w:rsidP="00C37272">
            <w:pPr>
              <w:spacing w:before="40" w:after="40"/>
              <w:jc w:val="left"/>
              <w:rPr>
                <w:rFonts w:eastAsia="Calibri" w:cs="Arial"/>
              </w:rPr>
            </w:pPr>
            <w:r>
              <w:rPr>
                <w:rFonts w:eastAsia="Calibri" w:cs="Arial"/>
              </w:rPr>
              <w:t>Evidence klientů</w:t>
            </w:r>
          </w:p>
        </w:tc>
        <w:tc>
          <w:tcPr>
            <w:tcW w:w="1427" w:type="pct"/>
          </w:tcPr>
          <w:p w14:paraId="7E5C6186" w14:textId="36E56B9F" w:rsidR="00C60F4F" w:rsidRDefault="006E4620" w:rsidP="000F7D0A">
            <w:pPr>
              <w:spacing w:before="40" w:after="40"/>
              <w:rPr>
                <w:rFonts w:eastAsia="Calibri" w:cs="Arial"/>
              </w:rPr>
            </w:pPr>
            <w:r w:rsidRPr="006E4620">
              <w:rPr>
                <w:rFonts w:eastAsia="Calibri" w:cs="Arial"/>
              </w:rPr>
              <w:t>Udržuje informace o osobách, které s organizací přicházejí do styku (př. městský úřad - občané, nemocnice - pacient apod.).</w:t>
            </w:r>
          </w:p>
        </w:tc>
      </w:tr>
      <w:tr w:rsidR="00C60F4F" w:rsidRPr="008D0F1E" w14:paraId="584E360F" w14:textId="77777777" w:rsidTr="0053658B">
        <w:tc>
          <w:tcPr>
            <w:tcW w:w="907" w:type="pct"/>
            <w:shd w:val="clear" w:color="auto" w:fill="auto"/>
          </w:tcPr>
          <w:p w14:paraId="25FA37C0" w14:textId="7B65DAE5" w:rsidR="00C60F4F" w:rsidRPr="00E408C1" w:rsidRDefault="00010266" w:rsidP="00C37272">
            <w:pPr>
              <w:spacing w:before="40" w:after="40"/>
              <w:jc w:val="left"/>
              <w:rPr>
                <w:rFonts w:eastAsia="Calibri" w:cs="Arial"/>
                <w:b/>
              </w:rPr>
            </w:pPr>
            <w:r w:rsidRPr="00E408C1">
              <w:rPr>
                <w:rFonts w:eastAsia="Calibri" w:cs="Arial"/>
                <w:b/>
              </w:rPr>
              <w:t>9</w:t>
            </w:r>
          </w:p>
        </w:tc>
        <w:tc>
          <w:tcPr>
            <w:tcW w:w="1294" w:type="pct"/>
            <w:shd w:val="clear" w:color="auto" w:fill="auto"/>
          </w:tcPr>
          <w:p w14:paraId="0B3987EF" w14:textId="328AD1A5" w:rsidR="00C60F4F" w:rsidRDefault="000A07AF"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3920A4BB" w14:textId="733C1D63" w:rsidR="00C60F4F" w:rsidRDefault="008D0BCE" w:rsidP="00C37272">
            <w:pPr>
              <w:spacing w:before="40" w:after="40"/>
              <w:jc w:val="left"/>
              <w:rPr>
                <w:rFonts w:eastAsia="Calibri" w:cs="Arial"/>
              </w:rPr>
            </w:pPr>
            <w:r>
              <w:rPr>
                <w:rFonts w:eastAsia="Calibri" w:cs="Arial"/>
              </w:rPr>
              <w:t>Informační systém organizace</w:t>
            </w:r>
          </w:p>
        </w:tc>
        <w:tc>
          <w:tcPr>
            <w:tcW w:w="1427" w:type="pct"/>
          </w:tcPr>
          <w:p w14:paraId="345C69A9" w14:textId="7BF1743C" w:rsidR="00C60F4F" w:rsidRDefault="008D0BCE" w:rsidP="000F7D0A">
            <w:pPr>
              <w:spacing w:before="40" w:after="40"/>
              <w:rPr>
                <w:rFonts w:eastAsia="Calibri" w:cs="Arial"/>
              </w:rPr>
            </w:pPr>
            <w:r w:rsidRPr="008D0BCE">
              <w:rPr>
                <w:rFonts w:eastAsia="Calibri" w:cs="Arial"/>
              </w:rPr>
              <w:t>Informační systém organizace, který zahrnuje jednotlivé aplikace a data. Může se jednat o informační systém města, nemocnic, ale i dalších subjektů.</w:t>
            </w:r>
          </w:p>
        </w:tc>
      </w:tr>
      <w:tr w:rsidR="00C60F4F" w:rsidRPr="008D0F1E" w14:paraId="661F589B" w14:textId="77777777" w:rsidTr="0053658B">
        <w:tc>
          <w:tcPr>
            <w:tcW w:w="907" w:type="pct"/>
            <w:shd w:val="clear" w:color="auto" w:fill="auto"/>
          </w:tcPr>
          <w:p w14:paraId="5EDBE871" w14:textId="1842279C" w:rsidR="00C60F4F" w:rsidRPr="00E408C1" w:rsidRDefault="00010266" w:rsidP="00C37272">
            <w:pPr>
              <w:spacing w:before="40" w:after="40"/>
              <w:jc w:val="left"/>
              <w:rPr>
                <w:rFonts w:eastAsia="Calibri" w:cs="Arial"/>
                <w:b/>
              </w:rPr>
            </w:pPr>
            <w:r w:rsidRPr="00E408C1">
              <w:rPr>
                <w:rFonts w:eastAsia="Calibri" w:cs="Arial"/>
                <w:b/>
              </w:rPr>
              <w:t>10</w:t>
            </w:r>
          </w:p>
        </w:tc>
        <w:tc>
          <w:tcPr>
            <w:tcW w:w="1294" w:type="pct"/>
            <w:shd w:val="clear" w:color="auto" w:fill="auto"/>
          </w:tcPr>
          <w:p w14:paraId="35711FE0" w14:textId="2B7BF098" w:rsidR="00C60F4F" w:rsidRDefault="00CC00EE"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4FE0B2A2" w14:textId="7F297CCA" w:rsidR="00C60F4F" w:rsidRDefault="00B91FF0" w:rsidP="00C37272">
            <w:pPr>
              <w:spacing w:before="40" w:after="40"/>
              <w:jc w:val="left"/>
              <w:rPr>
                <w:rFonts w:eastAsia="Calibri" w:cs="Arial"/>
              </w:rPr>
            </w:pPr>
            <w:r>
              <w:rPr>
                <w:rFonts w:eastAsia="Calibri" w:cs="Arial"/>
              </w:rPr>
              <w:t>SIEM</w:t>
            </w:r>
          </w:p>
        </w:tc>
        <w:tc>
          <w:tcPr>
            <w:tcW w:w="1427" w:type="pct"/>
          </w:tcPr>
          <w:p w14:paraId="7A31DE05" w14:textId="7A0CCD3D" w:rsidR="00C60F4F" w:rsidRDefault="00B91FF0" w:rsidP="000F7D0A">
            <w:pPr>
              <w:spacing w:before="40" w:after="40"/>
              <w:rPr>
                <w:rFonts w:eastAsia="Calibri" w:cs="Arial"/>
              </w:rPr>
            </w:pPr>
            <w:r w:rsidRPr="00B91FF0">
              <w:rPr>
                <w:rFonts w:eastAsia="Calibri" w:cs="Arial"/>
              </w:rPr>
              <w:t>Aplikace pro detekci a vyhodnocování bezpečnostních incidentů.</w:t>
            </w:r>
          </w:p>
        </w:tc>
      </w:tr>
      <w:tr w:rsidR="00C60F4F" w:rsidRPr="008D0F1E" w14:paraId="743E4B61" w14:textId="77777777" w:rsidTr="0053658B">
        <w:tc>
          <w:tcPr>
            <w:tcW w:w="907" w:type="pct"/>
            <w:shd w:val="clear" w:color="auto" w:fill="auto"/>
          </w:tcPr>
          <w:p w14:paraId="5B9716A3" w14:textId="51233242" w:rsidR="00C60F4F" w:rsidRPr="00E408C1" w:rsidRDefault="00010266" w:rsidP="00C37272">
            <w:pPr>
              <w:spacing w:before="40" w:after="40"/>
              <w:jc w:val="left"/>
              <w:rPr>
                <w:rFonts w:eastAsia="Calibri" w:cs="Arial"/>
                <w:b/>
              </w:rPr>
            </w:pPr>
            <w:r w:rsidRPr="00E408C1">
              <w:rPr>
                <w:rFonts w:eastAsia="Calibri" w:cs="Arial"/>
                <w:b/>
              </w:rPr>
              <w:t>11</w:t>
            </w:r>
          </w:p>
        </w:tc>
        <w:tc>
          <w:tcPr>
            <w:tcW w:w="1294" w:type="pct"/>
            <w:shd w:val="clear" w:color="auto" w:fill="auto"/>
          </w:tcPr>
          <w:p w14:paraId="4E4C4D5F" w14:textId="6E6EE510" w:rsidR="00C60F4F" w:rsidRDefault="00CC00EE"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60410D67" w14:textId="200D6CA6" w:rsidR="00C60F4F" w:rsidRDefault="008C7BFD" w:rsidP="00C37272">
            <w:pPr>
              <w:spacing w:before="40" w:after="40"/>
              <w:jc w:val="left"/>
              <w:rPr>
                <w:rFonts w:eastAsia="Calibri" w:cs="Arial"/>
              </w:rPr>
            </w:pPr>
            <w:r>
              <w:rPr>
                <w:rFonts w:eastAsia="Calibri" w:cs="Arial"/>
              </w:rPr>
              <w:t>Log management</w:t>
            </w:r>
          </w:p>
        </w:tc>
        <w:tc>
          <w:tcPr>
            <w:tcW w:w="1427" w:type="pct"/>
          </w:tcPr>
          <w:p w14:paraId="3AAC04BB" w14:textId="70057331" w:rsidR="00C60F4F" w:rsidRDefault="008C7BFD" w:rsidP="000F7D0A">
            <w:pPr>
              <w:spacing w:before="40" w:after="40"/>
              <w:rPr>
                <w:rFonts w:eastAsia="Calibri" w:cs="Arial"/>
              </w:rPr>
            </w:pPr>
            <w:r w:rsidRPr="008C7BFD">
              <w:rPr>
                <w:rFonts w:eastAsia="Calibri" w:cs="Arial"/>
              </w:rPr>
              <w:t>Aplikace pro sledování logů (tj. chování uživatelů v aplikacích organizace).</w:t>
            </w:r>
          </w:p>
        </w:tc>
      </w:tr>
      <w:tr w:rsidR="004324FE" w:rsidRPr="008D0F1E" w14:paraId="5C85D1C0" w14:textId="77777777" w:rsidTr="0053658B">
        <w:tc>
          <w:tcPr>
            <w:tcW w:w="907" w:type="pct"/>
            <w:shd w:val="clear" w:color="auto" w:fill="auto"/>
          </w:tcPr>
          <w:p w14:paraId="50E7B6E2" w14:textId="0C2AFADA" w:rsidR="004324FE" w:rsidRPr="00E408C1" w:rsidRDefault="004324FE" w:rsidP="00C37272">
            <w:pPr>
              <w:spacing w:before="40" w:after="40"/>
              <w:jc w:val="left"/>
              <w:rPr>
                <w:rFonts w:eastAsia="Calibri" w:cs="Arial"/>
                <w:b/>
              </w:rPr>
            </w:pPr>
            <w:r>
              <w:rPr>
                <w:rFonts w:eastAsia="Calibri" w:cs="Arial"/>
                <w:b/>
              </w:rPr>
              <w:t>12</w:t>
            </w:r>
          </w:p>
        </w:tc>
        <w:tc>
          <w:tcPr>
            <w:tcW w:w="1294" w:type="pct"/>
            <w:shd w:val="clear" w:color="auto" w:fill="auto"/>
          </w:tcPr>
          <w:p w14:paraId="645FE1ED" w14:textId="1FA84878" w:rsidR="004324FE" w:rsidRDefault="00CC00EE" w:rsidP="00C37272">
            <w:pPr>
              <w:spacing w:before="40" w:after="40"/>
              <w:jc w:val="left"/>
              <w:rPr>
                <w:rFonts w:eastAsia="Calibri" w:cs="Arial"/>
              </w:rPr>
            </w:pPr>
            <w:r>
              <w:rPr>
                <w:rFonts w:eastAsia="Calibri" w:cs="Arial"/>
              </w:rPr>
              <w:t>Aplikační komponenta</w:t>
            </w:r>
          </w:p>
        </w:tc>
        <w:tc>
          <w:tcPr>
            <w:tcW w:w="1373" w:type="pct"/>
            <w:shd w:val="clear" w:color="auto" w:fill="auto"/>
          </w:tcPr>
          <w:p w14:paraId="4D6B3B88" w14:textId="695CF91F" w:rsidR="004324FE" w:rsidRDefault="00C67F42" w:rsidP="00C37272">
            <w:pPr>
              <w:spacing w:before="40" w:after="40"/>
              <w:jc w:val="left"/>
              <w:rPr>
                <w:rFonts w:eastAsia="Calibri" w:cs="Arial"/>
              </w:rPr>
            </w:pPr>
            <w:r>
              <w:rPr>
                <w:rFonts w:eastAsia="Calibri" w:cs="Arial"/>
              </w:rPr>
              <w:t>Identity management</w:t>
            </w:r>
          </w:p>
        </w:tc>
        <w:tc>
          <w:tcPr>
            <w:tcW w:w="1427" w:type="pct"/>
          </w:tcPr>
          <w:p w14:paraId="25D7A29B" w14:textId="648FC530" w:rsidR="004324FE" w:rsidRDefault="00C67F42" w:rsidP="000F7D0A">
            <w:pPr>
              <w:spacing w:before="40" w:after="40"/>
              <w:rPr>
                <w:rFonts w:eastAsia="Calibri" w:cs="Arial"/>
              </w:rPr>
            </w:pPr>
            <w:r w:rsidRPr="00C67F42">
              <w:rPr>
                <w:rFonts w:eastAsia="Calibri" w:cs="Arial"/>
              </w:rPr>
              <w:t>Řízení identit osob v organizaci.</w:t>
            </w:r>
          </w:p>
        </w:tc>
      </w:tr>
      <w:tr w:rsidR="004324FE" w:rsidRPr="008D0F1E" w14:paraId="34AC48A5" w14:textId="77777777" w:rsidTr="0053658B">
        <w:tc>
          <w:tcPr>
            <w:tcW w:w="907" w:type="pct"/>
            <w:shd w:val="clear" w:color="auto" w:fill="auto"/>
          </w:tcPr>
          <w:p w14:paraId="14CC8A7E" w14:textId="1636926F" w:rsidR="004324FE" w:rsidRPr="00E408C1" w:rsidRDefault="004324FE" w:rsidP="00C37272">
            <w:pPr>
              <w:spacing w:before="40" w:after="40"/>
              <w:jc w:val="left"/>
              <w:rPr>
                <w:rFonts w:eastAsia="Calibri" w:cs="Arial"/>
                <w:b/>
              </w:rPr>
            </w:pPr>
            <w:r>
              <w:rPr>
                <w:rFonts w:eastAsia="Calibri" w:cs="Arial"/>
                <w:b/>
              </w:rPr>
              <w:lastRenderedPageBreak/>
              <w:t>13</w:t>
            </w:r>
          </w:p>
        </w:tc>
        <w:tc>
          <w:tcPr>
            <w:tcW w:w="1294" w:type="pct"/>
            <w:shd w:val="clear" w:color="auto" w:fill="auto"/>
          </w:tcPr>
          <w:p w14:paraId="05E9D227" w14:textId="23B751C9" w:rsidR="004324FE" w:rsidRDefault="004324FE" w:rsidP="00C37272">
            <w:pPr>
              <w:spacing w:before="40" w:after="40"/>
              <w:jc w:val="left"/>
              <w:rPr>
                <w:rFonts w:eastAsia="Calibri" w:cs="Arial"/>
              </w:rPr>
            </w:pPr>
            <w:r>
              <w:rPr>
                <w:rFonts w:eastAsia="Calibri" w:cs="Arial"/>
              </w:rPr>
              <w:t xml:space="preserve">Aplikační </w:t>
            </w:r>
            <w:r w:rsidR="00CC00EE">
              <w:rPr>
                <w:rFonts w:eastAsia="Calibri" w:cs="Arial"/>
              </w:rPr>
              <w:t>komponenta</w:t>
            </w:r>
          </w:p>
        </w:tc>
        <w:tc>
          <w:tcPr>
            <w:tcW w:w="1373" w:type="pct"/>
            <w:shd w:val="clear" w:color="auto" w:fill="auto"/>
          </w:tcPr>
          <w:p w14:paraId="762FD57E" w14:textId="3B7D4E7D" w:rsidR="004324FE" w:rsidRDefault="003F1B4E" w:rsidP="00C37272">
            <w:pPr>
              <w:spacing w:before="40" w:after="40"/>
              <w:jc w:val="left"/>
              <w:rPr>
                <w:rFonts w:eastAsia="Calibri" w:cs="Arial"/>
              </w:rPr>
            </w:pPr>
            <w:r>
              <w:rPr>
                <w:rFonts w:eastAsia="Calibri" w:cs="Arial"/>
              </w:rPr>
              <w:t>Monitoring sítě</w:t>
            </w:r>
          </w:p>
        </w:tc>
        <w:tc>
          <w:tcPr>
            <w:tcW w:w="1427" w:type="pct"/>
          </w:tcPr>
          <w:p w14:paraId="241E2CE0" w14:textId="43528E1E" w:rsidR="004324FE" w:rsidRDefault="003F1B4E" w:rsidP="000F7D0A">
            <w:pPr>
              <w:spacing w:before="40" w:after="40"/>
              <w:rPr>
                <w:rFonts w:eastAsia="Calibri" w:cs="Arial"/>
              </w:rPr>
            </w:pPr>
            <w:r w:rsidRPr="003F1B4E">
              <w:rPr>
                <w:rFonts w:eastAsia="Calibri" w:cs="Arial"/>
              </w:rPr>
              <w:t>Aplikace pro monitorování sítě organizace. Může zachytit podezřelé chování, avšak vyhodnocení je záleží na člověku.</w:t>
            </w:r>
          </w:p>
        </w:tc>
      </w:tr>
      <w:tr w:rsidR="004324FE" w:rsidRPr="008D0F1E" w14:paraId="782B452B" w14:textId="77777777" w:rsidTr="0053658B">
        <w:tc>
          <w:tcPr>
            <w:tcW w:w="907" w:type="pct"/>
            <w:shd w:val="clear" w:color="auto" w:fill="auto"/>
          </w:tcPr>
          <w:p w14:paraId="506BAF6B" w14:textId="342548E6" w:rsidR="004324FE" w:rsidRPr="00E408C1" w:rsidRDefault="004324FE" w:rsidP="00C37272">
            <w:pPr>
              <w:spacing w:before="40" w:after="40"/>
              <w:jc w:val="left"/>
              <w:rPr>
                <w:rFonts w:eastAsia="Calibri" w:cs="Arial"/>
                <w:b/>
              </w:rPr>
            </w:pPr>
            <w:r>
              <w:rPr>
                <w:rFonts w:eastAsia="Calibri" w:cs="Arial"/>
                <w:b/>
              </w:rPr>
              <w:t>14</w:t>
            </w:r>
          </w:p>
        </w:tc>
        <w:tc>
          <w:tcPr>
            <w:tcW w:w="1294" w:type="pct"/>
            <w:shd w:val="clear" w:color="auto" w:fill="auto"/>
          </w:tcPr>
          <w:p w14:paraId="4E356EAB" w14:textId="7C4F4652" w:rsidR="004324FE" w:rsidRDefault="004324FE" w:rsidP="00C37272">
            <w:pPr>
              <w:spacing w:before="40" w:after="40"/>
              <w:jc w:val="left"/>
              <w:rPr>
                <w:rFonts w:eastAsia="Calibri" w:cs="Arial"/>
              </w:rPr>
            </w:pPr>
            <w:r>
              <w:rPr>
                <w:rFonts w:eastAsia="Calibri" w:cs="Arial"/>
              </w:rPr>
              <w:t xml:space="preserve">Aplikační </w:t>
            </w:r>
            <w:r w:rsidR="008C7EEF">
              <w:rPr>
                <w:rFonts w:eastAsia="Calibri" w:cs="Arial"/>
              </w:rPr>
              <w:t>rozhraní</w:t>
            </w:r>
          </w:p>
        </w:tc>
        <w:tc>
          <w:tcPr>
            <w:tcW w:w="1373" w:type="pct"/>
            <w:shd w:val="clear" w:color="auto" w:fill="auto"/>
          </w:tcPr>
          <w:p w14:paraId="72E364F1" w14:textId="468DB8DA" w:rsidR="004324FE" w:rsidRDefault="008C7EEF" w:rsidP="00C37272">
            <w:pPr>
              <w:spacing w:before="40" w:after="40"/>
              <w:jc w:val="left"/>
              <w:rPr>
                <w:rFonts w:eastAsia="Calibri" w:cs="Arial"/>
              </w:rPr>
            </w:pPr>
            <w:r>
              <w:rPr>
                <w:rFonts w:eastAsia="Calibri" w:cs="Arial"/>
              </w:rPr>
              <w:t>Síťové rozhraní</w:t>
            </w:r>
          </w:p>
        </w:tc>
        <w:tc>
          <w:tcPr>
            <w:tcW w:w="1427" w:type="pct"/>
          </w:tcPr>
          <w:p w14:paraId="18A4750D" w14:textId="5A3B3D87" w:rsidR="004324FE" w:rsidRDefault="008C7EEF" w:rsidP="000F7D0A">
            <w:pPr>
              <w:spacing w:before="40" w:after="40"/>
              <w:rPr>
                <w:rFonts w:eastAsia="Calibri" w:cs="Arial"/>
              </w:rPr>
            </w:pPr>
            <w:r w:rsidRPr="008C7EEF">
              <w:rPr>
                <w:rFonts w:eastAsia="Calibri" w:cs="Arial"/>
              </w:rPr>
              <w:t>Může se jednat například o portál organizace, popřípadě o komunikaci s aplikacemi jiné organizace s využitím webových služeb.</w:t>
            </w:r>
          </w:p>
        </w:tc>
      </w:tr>
      <w:tr w:rsidR="004324FE" w:rsidRPr="008D0F1E" w14:paraId="024EA07C" w14:textId="77777777" w:rsidTr="0053658B">
        <w:tc>
          <w:tcPr>
            <w:tcW w:w="907" w:type="pct"/>
            <w:shd w:val="clear" w:color="auto" w:fill="auto"/>
          </w:tcPr>
          <w:p w14:paraId="60806DE8" w14:textId="71138309" w:rsidR="004324FE" w:rsidRPr="00E408C1" w:rsidRDefault="004324FE" w:rsidP="00C37272">
            <w:pPr>
              <w:spacing w:before="40" w:after="40"/>
              <w:jc w:val="left"/>
              <w:rPr>
                <w:rFonts w:eastAsia="Calibri" w:cs="Arial"/>
                <w:b/>
              </w:rPr>
            </w:pPr>
            <w:r>
              <w:rPr>
                <w:rFonts w:eastAsia="Calibri" w:cs="Arial"/>
                <w:b/>
              </w:rPr>
              <w:t>15</w:t>
            </w:r>
          </w:p>
        </w:tc>
        <w:tc>
          <w:tcPr>
            <w:tcW w:w="1294" w:type="pct"/>
            <w:shd w:val="clear" w:color="auto" w:fill="auto"/>
          </w:tcPr>
          <w:p w14:paraId="3A053A7E" w14:textId="64C0B2B5" w:rsidR="004324FE" w:rsidRDefault="004324FE" w:rsidP="00C37272">
            <w:pPr>
              <w:spacing w:before="40" w:after="40"/>
              <w:jc w:val="left"/>
              <w:rPr>
                <w:rFonts w:eastAsia="Calibri" w:cs="Arial"/>
              </w:rPr>
            </w:pPr>
            <w:r>
              <w:rPr>
                <w:rFonts w:eastAsia="Calibri" w:cs="Arial"/>
              </w:rPr>
              <w:t>Aplikační služba</w:t>
            </w:r>
          </w:p>
        </w:tc>
        <w:tc>
          <w:tcPr>
            <w:tcW w:w="1373" w:type="pct"/>
            <w:shd w:val="clear" w:color="auto" w:fill="auto"/>
          </w:tcPr>
          <w:p w14:paraId="75A1CC1C" w14:textId="37DF4BB4" w:rsidR="004324FE" w:rsidRDefault="00ED6293" w:rsidP="00C37272">
            <w:pPr>
              <w:spacing w:before="40" w:after="40"/>
              <w:jc w:val="left"/>
              <w:rPr>
                <w:rFonts w:eastAsia="Calibri" w:cs="Arial"/>
              </w:rPr>
            </w:pPr>
            <w:r>
              <w:rPr>
                <w:rFonts w:eastAsia="Calibri" w:cs="Arial"/>
              </w:rPr>
              <w:t>Přístup uživatelů / jiných aplikací</w:t>
            </w:r>
          </w:p>
        </w:tc>
        <w:tc>
          <w:tcPr>
            <w:tcW w:w="1427" w:type="pct"/>
          </w:tcPr>
          <w:p w14:paraId="5B20544B" w14:textId="38018A59" w:rsidR="004324FE" w:rsidRDefault="00ED6293" w:rsidP="000F7D0A">
            <w:pPr>
              <w:spacing w:before="40" w:after="40"/>
              <w:rPr>
                <w:rFonts w:eastAsia="Calibri" w:cs="Arial"/>
              </w:rPr>
            </w:pPr>
            <w:r w:rsidRPr="00ED6293">
              <w:rPr>
                <w:rFonts w:eastAsia="Calibri" w:cs="Arial"/>
              </w:rPr>
              <w:t>Služba zajišťuje přístup uživatelů, popřípadě jiných aplikací přes portál či přes webové služby.</w:t>
            </w:r>
          </w:p>
        </w:tc>
      </w:tr>
    </w:tbl>
    <w:p w14:paraId="287E0B31" w14:textId="3CFFE77C" w:rsidR="00AF4DD9" w:rsidRDefault="00AF4DD9" w:rsidP="00C309AC">
      <w:pPr>
        <w:keepNext/>
        <w:spacing w:before="360" w:after="0"/>
        <w:rPr>
          <w:rFonts w:eastAsia="Arial,Calibri" w:cs="Arial"/>
          <w:b/>
          <w:bCs/>
        </w:rPr>
      </w:pPr>
      <w:r w:rsidRPr="008D0F1E">
        <w:rPr>
          <w:rFonts w:eastAsia="Arial,Calibri" w:cs="Arial"/>
          <w:b/>
          <w:bCs/>
        </w:rPr>
        <w:lastRenderedPageBreak/>
        <w:t>Diagram aplikační architektury – pohled struktury aplikací</w:t>
      </w:r>
    </w:p>
    <w:p w14:paraId="40605491" w14:textId="7B88B2CC" w:rsidR="003C0AAF" w:rsidRPr="008D0F1E" w:rsidRDefault="001541F8" w:rsidP="00C309AC">
      <w:pPr>
        <w:keepNext/>
        <w:spacing w:before="360" w:after="0"/>
        <w:rPr>
          <w:rFonts w:eastAsia="Arial,Calibri" w:cs="Arial"/>
          <w:b/>
          <w:bCs/>
        </w:rPr>
      </w:pPr>
      <w:r>
        <w:rPr>
          <w:rFonts w:eastAsia="Arial,Calibri" w:cs="Arial"/>
          <w:b/>
          <w:bCs/>
          <w:noProof/>
        </w:rPr>
        <w:drawing>
          <wp:inline distT="0" distB="0" distL="0" distR="0" wp14:anchorId="46404035" wp14:editId="0C5BF1A4">
            <wp:extent cx="7199630" cy="3558540"/>
            <wp:effectExtent l="0" t="0" r="1270" b="3810"/>
            <wp:docPr id="6" name="Obrázek 6" descr="Obsah obrázku text, snímek obrazovky, diagram, Obdélní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snímek obrazovky, diagram, Obdélník&#10;&#10;Popis byl vytvořen automaticky"/>
                    <pic:cNvPicPr/>
                  </pic:nvPicPr>
                  <pic:blipFill>
                    <a:blip r:embed="rId45">
                      <a:extLst>
                        <a:ext uri="{28A0092B-C50C-407E-A947-70E740481C1C}">
                          <a14:useLocalDpi xmlns:a14="http://schemas.microsoft.com/office/drawing/2010/main" val="0"/>
                        </a:ext>
                      </a:extLst>
                    </a:blip>
                    <a:stretch>
                      <a:fillRect/>
                    </a:stretch>
                  </pic:blipFill>
                  <pic:spPr>
                    <a:xfrm>
                      <a:off x="0" y="0"/>
                      <a:ext cx="7199630" cy="3558540"/>
                    </a:xfrm>
                    <a:prstGeom prst="rect">
                      <a:avLst/>
                    </a:prstGeom>
                  </pic:spPr>
                </pic:pic>
              </a:graphicData>
            </a:graphic>
          </wp:inline>
        </w:drawing>
      </w:r>
    </w:p>
    <w:p w14:paraId="79C38FB4"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111CB33B" w14:textId="17473700" w:rsidR="00AF4DD9" w:rsidRPr="008D0F1E" w:rsidRDefault="001541F8" w:rsidP="00AF4DD9">
      <w:pPr>
        <w:rPr>
          <w:rFonts w:cs="Arial"/>
        </w:rPr>
      </w:pPr>
      <w:r>
        <w:rPr>
          <w:rFonts w:cs="Arial"/>
          <w:noProof/>
        </w:rPr>
        <w:drawing>
          <wp:inline distT="0" distB="0" distL="0" distR="0" wp14:anchorId="2215B020" wp14:editId="595AB6CD">
            <wp:extent cx="7199630" cy="4305300"/>
            <wp:effectExtent l="0" t="0" r="1270" b="0"/>
            <wp:docPr id="8" name="Obrázek 8" descr="Obsah obrázku text, diagram, snímek obrazovky, Plá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 diagram, snímek obrazovky, Plán&#10;&#10;Popis byl vytvořen automaticky"/>
                    <pic:cNvPicPr/>
                  </pic:nvPicPr>
                  <pic:blipFill>
                    <a:blip r:embed="rId46">
                      <a:extLst>
                        <a:ext uri="{28A0092B-C50C-407E-A947-70E740481C1C}">
                          <a14:useLocalDpi xmlns:a14="http://schemas.microsoft.com/office/drawing/2010/main" val="0"/>
                        </a:ext>
                      </a:extLst>
                    </a:blip>
                    <a:stretch>
                      <a:fillRect/>
                    </a:stretch>
                  </pic:blipFill>
                  <pic:spPr>
                    <a:xfrm>
                      <a:off x="0" y="0"/>
                      <a:ext cx="7199630" cy="4305300"/>
                    </a:xfrm>
                    <a:prstGeom prst="rect">
                      <a:avLst/>
                    </a:prstGeom>
                  </pic:spPr>
                </pic:pic>
              </a:graphicData>
            </a:graphic>
          </wp:inline>
        </w:drawing>
      </w:r>
    </w:p>
    <w:tbl>
      <w:tblPr>
        <w:tblStyle w:val="Mkatabulky"/>
        <w:tblW w:w="5000" w:type="pct"/>
        <w:tblLook w:val="06A0" w:firstRow="1" w:lastRow="0" w:firstColumn="1" w:lastColumn="0" w:noHBand="1" w:noVBand="1"/>
      </w:tblPr>
      <w:tblGrid>
        <w:gridCol w:w="11328"/>
      </w:tblGrid>
      <w:tr w:rsidR="00AF4DD9" w:rsidRPr="008D0F1E" w14:paraId="52F1B503" w14:textId="77777777" w:rsidTr="55E026C1">
        <w:trPr>
          <w:tblHeader/>
        </w:trPr>
        <w:tc>
          <w:tcPr>
            <w:tcW w:w="5000" w:type="pct"/>
            <w:shd w:val="clear" w:color="auto" w:fill="CEEBF3"/>
          </w:tcPr>
          <w:p w14:paraId="15149DAD" w14:textId="730EDB11" w:rsidR="00AF4DD9" w:rsidRPr="008D0F1E" w:rsidRDefault="00AF4DD9" w:rsidP="00C309AC">
            <w:pPr>
              <w:keepNext/>
              <w:spacing w:before="40" w:after="40"/>
              <w:jc w:val="left"/>
              <w:rPr>
                <w:rFonts w:eastAsia="Arial,Calibri" w:cs="Arial"/>
              </w:rPr>
            </w:pPr>
            <w:bookmarkStart w:id="89" w:name="_Toc509581672"/>
            <w:bookmarkStart w:id="90" w:name="_Toc513797142"/>
            <w:bookmarkStart w:id="91" w:name="_Ref437250261"/>
            <w:bookmarkStart w:id="92" w:name="_Toc437417894"/>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89"/>
            <w:bookmarkEnd w:id="90"/>
          </w:p>
        </w:tc>
      </w:tr>
      <w:tr w:rsidR="00AF4DD9" w:rsidRPr="008D0F1E" w14:paraId="066A4CFD" w14:textId="77777777" w:rsidTr="55E026C1">
        <w:tc>
          <w:tcPr>
            <w:tcW w:w="5000" w:type="pct"/>
            <w:shd w:val="clear" w:color="auto" w:fill="D9D9D9" w:themeFill="background1" w:themeFillShade="D9"/>
          </w:tcPr>
          <w:p w14:paraId="1DBA12A7"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38A32E06" w14:textId="77777777" w:rsidTr="55E026C1">
        <w:tc>
          <w:tcPr>
            <w:tcW w:w="5000" w:type="pct"/>
            <w:shd w:val="clear" w:color="auto" w:fill="auto"/>
          </w:tcPr>
          <w:p w14:paraId="371841DB" w14:textId="1D3BB4A1" w:rsidR="00AF4DD9" w:rsidRPr="00042676" w:rsidRDefault="009E4891" w:rsidP="00042676">
            <w:pPr>
              <w:keepNext/>
              <w:spacing w:before="40" w:after="40"/>
              <w:jc w:val="left"/>
              <w:rPr>
                <w:rFonts w:cs="Arial"/>
                <w:bCs/>
              </w:rPr>
            </w:pPr>
            <w:r>
              <w:rPr>
                <w:rFonts w:cs="Arial"/>
                <w:bCs/>
              </w:rPr>
              <w:t>V projektu neexistují ani nevznikají duplicity.</w:t>
            </w:r>
          </w:p>
        </w:tc>
      </w:tr>
      <w:tr w:rsidR="00AF4DD9" w:rsidRPr="008D0F1E" w14:paraId="3BC41972" w14:textId="77777777" w:rsidTr="55E026C1">
        <w:tc>
          <w:tcPr>
            <w:tcW w:w="5000" w:type="pct"/>
            <w:shd w:val="clear" w:color="auto" w:fill="D9D9D9" w:themeFill="background1" w:themeFillShade="D9"/>
          </w:tcPr>
          <w:p w14:paraId="6729703F"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425B5216" w14:textId="77777777" w:rsidTr="55E026C1">
        <w:tc>
          <w:tcPr>
            <w:tcW w:w="5000" w:type="pct"/>
            <w:shd w:val="clear" w:color="auto" w:fill="auto"/>
          </w:tcPr>
          <w:p w14:paraId="6D110E37" w14:textId="24164AD1" w:rsidR="00AF4DD9" w:rsidRPr="00042676" w:rsidRDefault="00AF4DD9" w:rsidP="00042676">
            <w:pPr>
              <w:keepNext/>
              <w:spacing w:before="40" w:after="40"/>
              <w:jc w:val="left"/>
              <w:rPr>
                <w:rFonts w:cs="Arial"/>
                <w:bCs/>
              </w:rPr>
            </w:pPr>
          </w:p>
        </w:tc>
      </w:tr>
      <w:tr w:rsidR="00AF4DD9" w:rsidRPr="008D0F1E" w14:paraId="0710A3B6" w14:textId="77777777" w:rsidTr="55E026C1">
        <w:tc>
          <w:tcPr>
            <w:tcW w:w="5000" w:type="pct"/>
            <w:shd w:val="clear" w:color="auto" w:fill="D9D9D9" w:themeFill="background1" w:themeFillShade="D9"/>
          </w:tcPr>
          <w:p w14:paraId="4468E471"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5AD7B3F0" w14:textId="77777777" w:rsidTr="55E026C1">
        <w:tc>
          <w:tcPr>
            <w:tcW w:w="5000" w:type="pct"/>
          </w:tcPr>
          <w:p w14:paraId="20795EF6" w14:textId="77777777" w:rsidR="007853DD" w:rsidRDefault="00104E7A" w:rsidP="0018517C">
            <w:pPr>
              <w:spacing w:before="40" w:after="40"/>
              <w:rPr>
                <w:rFonts w:eastAsia="Calibri" w:cs="Arial"/>
                <w:szCs w:val="20"/>
              </w:rPr>
            </w:pPr>
            <w:r>
              <w:rPr>
                <w:rFonts w:eastAsia="Calibri" w:cs="Arial"/>
                <w:szCs w:val="20"/>
              </w:rPr>
              <w:t>První pohled zachycuje strukturu aplikací používaných v organizaci. Řada organizací používá stejné či podobné aplikace za účelem zajištění provozních činností (docházka zaměstnanců, účetnictví, finance). Záleží vždy na konkrétní organizaci, zda používá své</w:t>
            </w:r>
            <w:r w:rsidR="00A47AC7">
              <w:rPr>
                <w:rFonts w:eastAsia="Calibri" w:cs="Arial"/>
                <w:szCs w:val="20"/>
              </w:rPr>
              <w:t xml:space="preserve"> vlastní</w:t>
            </w:r>
            <w:r>
              <w:rPr>
                <w:rFonts w:eastAsia="Calibri" w:cs="Arial"/>
                <w:szCs w:val="20"/>
              </w:rPr>
              <w:t xml:space="preserve"> interní řešení, popřípadě standardizované krabicové řešení. </w:t>
            </w:r>
          </w:p>
          <w:p w14:paraId="166429EF" w14:textId="77777777" w:rsidR="007853DD" w:rsidRDefault="007853DD" w:rsidP="0018517C">
            <w:pPr>
              <w:spacing w:before="40" w:after="40"/>
              <w:rPr>
                <w:rFonts w:eastAsia="Calibri" w:cs="Arial"/>
                <w:szCs w:val="20"/>
              </w:rPr>
            </w:pPr>
          </w:p>
          <w:p w14:paraId="2439F175" w14:textId="7B22DB1A" w:rsidR="008D78FC" w:rsidRDefault="00104E7A" w:rsidP="0018517C">
            <w:pPr>
              <w:spacing w:before="40" w:after="40"/>
              <w:rPr>
                <w:rFonts w:eastAsia="Calibri" w:cs="Arial"/>
                <w:szCs w:val="20"/>
              </w:rPr>
            </w:pPr>
            <w:r>
              <w:rPr>
                <w:rFonts w:eastAsia="Calibri" w:cs="Arial"/>
                <w:szCs w:val="20"/>
              </w:rPr>
              <w:t xml:space="preserve">Mezi různými aplikacemi ční nepochybně aplikace se zaměřením na specifikou činnost organizace. Povaha této aplikace záleží na specifickém předmětu zaměření organizace. U nemocnice se může jednat o Nemocniční informační systém a u samospráv pak o přestupkový systém či o další systémy, které samosprávy využívají pro podporu své činnosti. </w:t>
            </w:r>
            <w:r w:rsidR="003F3CC6">
              <w:rPr>
                <w:rFonts w:eastAsia="Calibri" w:cs="Arial"/>
                <w:szCs w:val="20"/>
              </w:rPr>
              <w:t>V modelu je barevně odlišeno programové vybavení, které se týká kybernetické bezpečnosti.</w:t>
            </w:r>
          </w:p>
          <w:p w14:paraId="7AF3447D" w14:textId="77777777" w:rsidR="003F3CC6" w:rsidRDefault="003F3CC6" w:rsidP="0018517C">
            <w:pPr>
              <w:spacing w:before="40" w:after="40"/>
              <w:rPr>
                <w:rFonts w:eastAsia="Calibri" w:cs="Arial"/>
                <w:szCs w:val="20"/>
              </w:rPr>
            </w:pPr>
          </w:p>
          <w:p w14:paraId="24653CBC" w14:textId="7EC8E613" w:rsidR="003F3CC6" w:rsidRPr="008D0F1E" w:rsidRDefault="003F3CC6" w:rsidP="0018517C">
            <w:pPr>
              <w:spacing w:before="40" w:after="40"/>
              <w:rPr>
                <w:rFonts w:eastAsia="Calibri" w:cs="Arial"/>
                <w:szCs w:val="20"/>
              </w:rPr>
            </w:pPr>
            <w:r>
              <w:rPr>
                <w:rFonts w:eastAsia="Calibri" w:cs="Arial"/>
                <w:szCs w:val="20"/>
              </w:rPr>
              <w:t xml:space="preserve">Druhý pohled zahrnuje komunikaci aplikací v rámci Informačního systému organizace. </w:t>
            </w:r>
            <w:r w:rsidR="005F1B69">
              <w:rPr>
                <w:rFonts w:eastAsia="Calibri" w:cs="Arial"/>
                <w:szCs w:val="20"/>
              </w:rPr>
              <w:t xml:space="preserve">Zásadní pro bezpečnost organizace je využívání identifikačních uživatelských dat pro práci s aplikacemi. Tj. s konkrétní aplikací organizace může pracovat jen povolaná osoba. </w:t>
            </w:r>
            <w:r w:rsidR="004F66CF">
              <w:rPr>
                <w:rFonts w:eastAsia="Calibri" w:cs="Arial"/>
                <w:szCs w:val="20"/>
              </w:rPr>
              <w:t>Veškeré chování uživatelů v aplikacích organizace je logováno, což v případě potřeby umožní zjistit nežádoucí chování. Pro organizaci je důležitý i monitoring sítě, neboť síťový provoz může být zdrojem kybernetických hrozeb.</w:t>
            </w:r>
          </w:p>
        </w:tc>
      </w:tr>
    </w:tbl>
    <w:p w14:paraId="201EEE82" w14:textId="77777777" w:rsidR="00AF4DD9" w:rsidRPr="008D0F1E" w:rsidRDefault="00AF4DD9" w:rsidP="00AF4DD9">
      <w:pPr>
        <w:rPr>
          <w:rFonts w:cs="Arial"/>
        </w:rPr>
      </w:pPr>
    </w:p>
    <w:p w14:paraId="5DB0AF6A"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1"/>
      <w:bookmarkEnd w:id="92"/>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4EBFE891" w14:textId="77777777" w:rsidTr="00C309AC">
        <w:trPr>
          <w:tblHeader/>
        </w:trPr>
        <w:tc>
          <w:tcPr>
            <w:tcW w:w="5000" w:type="pct"/>
            <w:gridSpan w:val="4"/>
            <w:shd w:val="clear" w:color="auto" w:fill="DAEEF3" w:themeFill="accent5" w:themeFillTint="33"/>
          </w:tcPr>
          <w:p w14:paraId="5E466C91" w14:textId="26497998" w:rsidR="00AF4DD9" w:rsidRPr="008D0F1E" w:rsidRDefault="00AF4DD9" w:rsidP="00C309AC">
            <w:pPr>
              <w:keepNext/>
              <w:spacing w:before="40" w:after="40"/>
              <w:rPr>
                <w:rFonts w:eastAsia="Arial" w:cs="Arial"/>
              </w:rPr>
            </w:pPr>
            <w:bookmarkStart w:id="93"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3"/>
          </w:p>
        </w:tc>
      </w:tr>
      <w:tr w:rsidR="00AF4DD9" w:rsidRPr="008D0F1E" w14:paraId="2802D42D" w14:textId="77777777" w:rsidTr="55E026C1">
        <w:trPr>
          <w:tblHeader/>
        </w:trPr>
        <w:tc>
          <w:tcPr>
            <w:tcW w:w="1128" w:type="pct"/>
            <w:shd w:val="clear" w:color="auto" w:fill="DAEEF3" w:themeFill="accent5" w:themeFillTint="33"/>
          </w:tcPr>
          <w:p w14:paraId="3349E01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34277F6B"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6A4FFF44" w14:textId="6BCA89B1" w:rsidR="00AF4DD9" w:rsidRPr="008D0F1E" w:rsidRDefault="00AF4DD9" w:rsidP="00C309AC">
            <w:pPr>
              <w:keepNext/>
              <w:spacing w:before="40" w:after="40"/>
              <w:jc w:val="left"/>
              <w:rPr>
                <w:rFonts w:eastAsia="Arial" w:cs="Arial"/>
                <w:b/>
                <w:bCs/>
              </w:rPr>
            </w:pPr>
            <w:bookmarkStart w:id="94" w:name="_Hlk54895874"/>
            <w:r w:rsidRPr="008D0F1E">
              <w:rPr>
                <w:rFonts w:eastAsia="Arial" w:cs="Arial"/>
                <w:b/>
                <w:bCs/>
              </w:rPr>
              <w:t xml:space="preserve">Označení objektu nebo subjektu dle </w:t>
            </w:r>
            <w:hyperlink r:id="rId47" w:history="1">
              <w:r w:rsidRPr="008D0F1E">
                <w:rPr>
                  <w:rStyle w:val="Hypertextovodkaz"/>
                  <w:rFonts w:eastAsia="Arial" w:cs="Arial"/>
                  <w:b/>
                  <w:bCs/>
                </w:rPr>
                <w:t>Agend VS</w:t>
              </w:r>
            </w:hyperlink>
            <w:bookmarkEnd w:id="94"/>
            <w:r w:rsidRPr="008D0F1E">
              <w:rPr>
                <w:rFonts w:eastAsia="Arial" w:cs="Arial"/>
                <w:b/>
                <w:bCs/>
              </w:rPr>
              <w:t xml:space="preserve"> </w:t>
            </w:r>
          </w:p>
        </w:tc>
        <w:tc>
          <w:tcPr>
            <w:tcW w:w="1478" w:type="pct"/>
            <w:shd w:val="clear" w:color="auto" w:fill="DAEEF3" w:themeFill="accent5" w:themeFillTint="33"/>
          </w:tcPr>
          <w:p w14:paraId="1A00B3EA"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0DFFB7F4" w14:textId="77777777" w:rsidTr="55E026C1">
        <w:tc>
          <w:tcPr>
            <w:tcW w:w="1128" w:type="pct"/>
          </w:tcPr>
          <w:p w14:paraId="0F9296B8" w14:textId="76F895A1" w:rsidR="00AF4DD9" w:rsidRPr="008D0F1E" w:rsidRDefault="003D5C60" w:rsidP="00C309AC">
            <w:pPr>
              <w:spacing w:before="40" w:after="40"/>
              <w:jc w:val="left"/>
              <w:rPr>
                <w:rFonts w:eastAsia="Arial" w:cs="Arial"/>
              </w:rPr>
            </w:pPr>
            <w:r>
              <w:rPr>
                <w:rFonts w:eastAsia="Arial" w:cs="Arial"/>
              </w:rPr>
              <w:t>Log</w:t>
            </w:r>
            <w:r w:rsidR="001865AF">
              <w:rPr>
                <w:rFonts w:eastAsia="Arial" w:cs="Arial"/>
              </w:rPr>
              <w:t>y z aplikací</w:t>
            </w:r>
          </w:p>
        </w:tc>
        <w:tc>
          <w:tcPr>
            <w:tcW w:w="1248" w:type="pct"/>
          </w:tcPr>
          <w:p w14:paraId="05ACD88E" w14:textId="15B5ECE0" w:rsidR="00AF4DD9" w:rsidRPr="008D0F1E" w:rsidRDefault="001865AF" w:rsidP="00C56871">
            <w:pPr>
              <w:spacing w:before="40" w:after="40"/>
              <w:jc w:val="left"/>
              <w:rPr>
                <w:rFonts w:eastAsia="Arial" w:cs="Arial"/>
              </w:rPr>
            </w:pPr>
            <w:r w:rsidRPr="001865AF">
              <w:rPr>
                <w:rFonts w:eastAsia="Arial" w:cs="Arial"/>
              </w:rPr>
              <w:t>Logy z chování uživatelů v jednotlivých aplikacích organizace.</w:t>
            </w:r>
          </w:p>
        </w:tc>
        <w:tc>
          <w:tcPr>
            <w:tcW w:w="1146" w:type="pct"/>
          </w:tcPr>
          <w:p w14:paraId="52FC6C8B" w14:textId="369E2FD3" w:rsidR="00AF4DD9" w:rsidRPr="008D0F1E" w:rsidRDefault="00AF4DD9" w:rsidP="00C309AC">
            <w:pPr>
              <w:spacing w:before="40" w:after="40"/>
              <w:jc w:val="left"/>
              <w:rPr>
                <w:rFonts w:eastAsia="Arial" w:cs="Arial"/>
              </w:rPr>
            </w:pPr>
          </w:p>
        </w:tc>
        <w:sdt>
          <w:sdtPr>
            <w:rPr>
              <w:rFonts w:cs="Arial"/>
            </w:rPr>
            <w:id w:val="-2084909712"/>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8DCE9BD" w14:textId="6C9A9443" w:rsidR="00AF4DD9" w:rsidRPr="008D0F1E" w:rsidRDefault="003D5C60" w:rsidP="00C37272">
                <w:pPr>
                  <w:spacing w:before="40" w:after="40"/>
                  <w:jc w:val="left"/>
                  <w:rPr>
                    <w:rFonts w:cs="Arial"/>
                  </w:rPr>
                </w:pPr>
                <w:r>
                  <w:rPr>
                    <w:rFonts w:cs="Arial"/>
                  </w:rPr>
                  <w:t>Není poskytován ani čerpán</w:t>
                </w:r>
              </w:p>
            </w:tc>
          </w:sdtContent>
        </w:sdt>
      </w:tr>
      <w:tr w:rsidR="00AF4DD9" w:rsidRPr="008D0F1E" w14:paraId="25D3C969" w14:textId="77777777" w:rsidTr="55E026C1">
        <w:tc>
          <w:tcPr>
            <w:tcW w:w="1128" w:type="pct"/>
          </w:tcPr>
          <w:p w14:paraId="2640B946" w14:textId="09C5EB0A" w:rsidR="00AF4DD9" w:rsidRPr="008D0F1E" w:rsidRDefault="003D5C60" w:rsidP="00C37272">
            <w:pPr>
              <w:spacing w:before="40" w:after="40"/>
              <w:jc w:val="left"/>
              <w:rPr>
                <w:rFonts w:cs="Arial"/>
              </w:rPr>
            </w:pPr>
            <w:r>
              <w:rPr>
                <w:rFonts w:cs="Arial"/>
              </w:rPr>
              <w:t>Identita</w:t>
            </w:r>
            <w:r w:rsidR="00226745">
              <w:rPr>
                <w:rFonts w:cs="Arial"/>
              </w:rPr>
              <w:t xml:space="preserve"> uživatelů </w:t>
            </w:r>
          </w:p>
        </w:tc>
        <w:tc>
          <w:tcPr>
            <w:tcW w:w="1248" w:type="pct"/>
          </w:tcPr>
          <w:p w14:paraId="1C107DA9" w14:textId="79395491" w:rsidR="00AF4DD9" w:rsidRPr="008D0F1E" w:rsidRDefault="00FE48EE" w:rsidP="00C56871">
            <w:pPr>
              <w:spacing w:before="40" w:after="40"/>
              <w:jc w:val="left"/>
              <w:rPr>
                <w:rFonts w:cs="Arial"/>
              </w:rPr>
            </w:pPr>
            <w:r>
              <w:rPr>
                <w:rFonts w:cs="Arial"/>
              </w:rPr>
              <w:t>Data s údaji, které identifikují uživatele aplikací v organizaci.</w:t>
            </w:r>
          </w:p>
        </w:tc>
        <w:tc>
          <w:tcPr>
            <w:tcW w:w="1146" w:type="pct"/>
          </w:tcPr>
          <w:p w14:paraId="3FB17DF5" w14:textId="77777777" w:rsidR="00AF4DD9" w:rsidRPr="008D0F1E" w:rsidRDefault="00AF4DD9" w:rsidP="00C37272">
            <w:pPr>
              <w:spacing w:before="40" w:after="40"/>
              <w:jc w:val="left"/>
              <w:rPr>
                <w:rFonts w:cs="Arial"/>
              </w:rPr>
            </w:pPr>
          </w:p>
        </w:tc>
        <w:sdt>
          <w:sdtPr>
            <w:rPr>
              <w:rFonts w:cs="Arial"/>
            </w:rPr>
            <w:id w:val="-68197833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1739F760" w14:textId="66124B11" w:rsidR="00AF4DD9" w:rsidRPr="008D0F1E" w:rsidRDefault="003D5C60" w:rsidP="00C37272">
                <w:pPr>
                  <w:spacing w:before="40" w:after="40"/>
                  <w:jc w:val="left"/>
                  <w:rPr>
                    <w:rFonts w:cs="Arial"/>
                  </w:rPr>
                </w:pPr>
                <w:r>
                  <w:rPr>
                    <w:rFonts w:cs="Arial"/>
                  </w:rPr>
                  <w:t>Není poskytován ani čerpán</w:t>
                </w:r>
              </w:p>
            </w:tc>
          </w:sdtContent>
        </w:sdt>
      </w:tr>
      <w:tr w:rsidR="00AF4DD9" w:rsidRPr="008D0F1E" w14:paraId="1B072952" w14:textId="77777777" w:rsidTr="55E026C1">
        <w:tc>
          <w:tcPr>
            <w:tcW w:w="1128" w:type="pct"/>
          </w:tcPr>
          <w:p w14:paraId="48E28913" w14:textId="4428B5AC" w:rsidR="00AF4DD9" w:rsidRPr="008D0F1E" w:rsidRDefault="00C56871" w:rsidP="00C37272">
            <w:pPr>
              <w:spacing w:before="40" w:after="40"/>
              <w:jc w:val="left"/>
              <w:rPr>
                <w:rFonts w:cs="Arial"/>
              </w:rPr>
            </w:pPr>
            <w:r>
              <w:rPr>
                <w:rFonts w:cs="Arial"/>
              </w:rPr>
              <w:t>Síťové logy</w:t>
            </w:r>
          </w:p>
        </w:tc>
        <w:tc>
          <w:tcPr>
            <w:tcW w:w="1248" w:type="pct"/>
          </w:tcPr>
          <w:p w14:paraId="35B18621" w14:textId="19322A05" w:rsidR="00AF4DD9" w:rsidRPr="008D0F1E" w:rsidRDefault="00C56871" w:rsidP="00C37272">
            <w:pPr>
              <w:spacing w:before="40" w:after="40"/>
              <w:jc w:val="left"/>
              <w:rPr>
                <w:rFonts w:cs="Arial"/>
              </w:rPr>
            </w:pPr>
            <w:r w:rsidRPr="00C56871">
              <w:rPr>
                <w:rFonts w:cs="Arial"/>
              </w:rPr>
              <w:t>Data o provozu na síti organizace.</w:t>
            </w:r>
          </w:p>
        </w:tc>
        <w:tc>
          <w:tcPr>
            <w:tcW w:w="1146" w:type="pct"/>
          </w:tcPr>
          <w:p w14:paraId="76736CDD" w14:textId="77777777" w:rsidR="00AF4DD9" w:rsidRPr="008D0F1E" w:rsidRDefault="00AF4DD9" w:rsidP="00C37272">
            <w:pPr>
              <w:spacing w:before="40" w:after="40"/>
              <w:jc w:val="left"/>
              <w:rPr>
                <w:rFonts w:cs="Arial"/>
              </w:rPr>
            </w:pPr>
          </w:p>
        </w:tc>
        <w:sdt>
          <w:sdtPr>
            <w:rPr>
              <w:rFonts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5244210" w14:textId="7459FB5F" w:rsidR="00AF4DD9" w:rsidRPr="008D0F1E" w:rsidRDefault="003D5C60" w:rsidP="00C37272">
                <w:pPr>
                  <w:spacing w:before="40" w:after="40"/>
                  <w:jc w:val="left"/>
                  <w:rPr>
                    <w:rFonts w:cs="Arial"/>
                  </w:rPr>
                </w:pPr>
                <w:r>
                  <w:rPr>
                    <w:rFonts w:cs="Arial"/>
                  </w:rPr>
                  <w:t>Není poskytován ani čerpán</w:t>
                </w:r>
              </w:p>
            </w:tc>
          </w:sdtContent>
        </w:sdt>
      </w:tr>
    </w:tbl>
    <w:p w14:paraId="69C3081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5394816E"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A1A073C" w14:textId="7D1473F2" w:rsidR="00AF4DD9" w:rsidRPr="008D0F1E" w:rsidRDefault="00AF4DD9" w:rsidP="00C309AC">
            <w:pPr>
              <w:keepNext/>
              <w:spacing w:before="40" w:after="40"/>
              <w:contextualSpacing w:val="0"/>
              <w:rPr>
                <w:rFonts w:eastAsia="Arial" w:cs="Arial"/>
                <w:b w:val="0"/>
                <w:bCs w:val="0"/>
              </w:rPr>
            </w:pPr>
            <w:bookmarkStart w:id="95" w:name="_Toc509581673"/>
            <w:bookmarkStart w:id="96"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5"/>
            <w:bookmarkEnd w:id="96"/>
          </w:p>
        </w:tc>
      </w:tr>
      <w:tr w:rsidR="00E93E25" w:rsidRPr="008D0F1E" w14:paraId="28DAE6D7"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33643E3"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53D716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7D8D17E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1B4FBC3"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0D68B90"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237B3CA"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472B49C5"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62B9F3FD" w14:textId="5B6BA903" w:rsidR="00AF4DD9" w:rsidRPr="008D0F1E" w:rsidRDefault="00C44C9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12D2208E" w14:textId="1BD1BB71" w:rsidR="00AF4DD9" w:rsidRPr="008D0F1E" w:rsidRDefault="00C44C9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Projekt se týká kybernetické bezpečnosti. Neřeší datový fond. Vedení datového kmene je v tomto případě nerelevantní. </w:t>
            </w:r>
          </w:p>
        </w:tc>
      </w:tr>
      <w:tr w:rsidR="00E93E25" w:rsidRPr="008D0F1E" w14:paraId="296881F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DF91B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8AC9C5A"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40F725D3" w14:textId="6BDEB93D" w:rsidR="00E93E25" w:rsidRPr="008D0F1E" w:rsidRDefault="00C44C9E"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472F687" w14:textId="50BAE15C"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F12BF5C"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4DDF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B8EBE58"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E2902C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65C206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752D06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F537D11"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441D7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92C220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D210874" w14:textId="50321B26"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74E3BA7" w14:textId="0DA9E753"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5BC80CC1"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F1B159"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32D5157"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1C963E50"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AE1566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1BBC6D7"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7A44510B"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9E427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668E72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179DDFF" w14:textId="423F35D6"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B467D5E" w14:textId="3BAC68E0"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62366C3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E6014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7CC5C1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5F66B0C"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975934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EA02EF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108440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E2FDC1"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B2DCBA7"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6EA86C7" w14:textId="41108C55"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E417A94" w14:textId="685258A5"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8A08BE5"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526863A"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1F8360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A3ED93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382088F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3337872"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544DC32"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223D244"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3466121"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6E091470" w14:textId="0757D35C"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D620ACA" w14:textId="7F7E98B3"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07001B38"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DC04A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506202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070BBC9B"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84F2A5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018805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A27CBBD"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A20DAC2"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9750CC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2A78395D" w14:textId="7856E7E1"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13D5D0E" w14:textId="29B541BB"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62A052FB"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3BFC97C"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FA159E2"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C022A03"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A12990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68620A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11D8696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B9C419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48E53D0"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33257B7" w14:textId="7C82AD81" w:rsidR="00E93E25" w:rsidRPr="008D0F1E" w:rsidRDefault="00C44C9E"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0D5BB26B" w14:textId="1CB2B45D"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0BAD1D46"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5110B4"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5EFA9345"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DF09BA7"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2902A7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FBAC89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1C52FD98"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B48BB8F"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050081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sdt>
          <w:sdtPr>
            <w:rPr>
              <w:rFonts w:cs="Arial"/>
            </w:rPr>
            <w:id w:val="398708649"/>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1953E5A1" w14:textId="238A8646" w:rsidR="00E93E25" w:rsidRPr="008D0F1E" w:rsidRDefault="00C44C9E"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429D0198" w14:textId="03F32180"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0F43515E"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36D75FF3"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F88BBCC"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3B998F1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0D13940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322207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02C882FA"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24952D1C" w14:textId="77777777" w:rsidR="00AF4DD9" w:rsidRPr="008D0F1E" w:rsidRDefault="00AF4DD9" w:rsidP="00C309AC">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09F05A3A" w14:textId="1A60BB46" w:rsidR="00AF4DD9" w:rsidRPr="008D0F1E" w:rsidRDefault="00C77794"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comboBox>
                  <w:listItem w:displayText="Ano" w:value="Ano"/>
                  <w:listItem w:displayText="Ne" w:value="Ne"/>
                </w:comboBox>
              </w:sdtPr>
              <w:sdtEndPr/>
              <w:sdtContent>
                <w:r w:rsidR="00C44C9E">
                  <w:rPr>
                    <w:rFonts w:cs="Arial"/>
                  </w:rPr>
                  <w:t>Ne</w:t>
                </w:r>
              </w:sdtContent>
            </w:sdt>
          </w:p>
        </w:tc>
        <w:tc>
          <w:tcPr>
            <w:tcW w:w="2212" w:type="pct"/>
            <w:shd w:val="clear" w:color="auto" w:fill="auto"/>
          </w:tcPr>
          <w:p w14:paraId="64C20862" w14:textId="02BB7A36" w:rsidR="00816B16" w:rsidRPr="008D0F1E" w:rsidRDefault="00816B16"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p>
        </w:tc>
      </w:tr>
      <w:tr w:rsidR="00AF4DD9" w:rsidRPr="008D0F1E" w14:paraId="25A1D604"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1556F7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93E25" w:rsidRPr="008D0F1E" w14:paraId="5019B0F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9C2142"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1CB4B799"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i/>
              <w:color w:val="FF0000"/>
            </w:rPr>
            <w:id w:val="1550107646"/>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BF41B28" w14:textId="48863A08" w:rsidR="00E93E25" w:rsidRPr="008D0F1E" w:rsidRDefault="00C44C9E"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Pr>
                    <w:rStyle w:val="Zstupntext"/>
                    <w:rFonts w:cs="Arial"/>
                    <w:i/>
                    <w:color w:val="FF0000"/>
                  </w:rPr>
                  <w:t>Nerelevantní</w:t>
                </w:r>
              </w:p>
            </w:tc>
          </w:sdtContent>
        </w:sdt>
        <w:tc>
          <w:tcPr>
            <w:tcW w:w="2212" w:type="pct"/>
            <w:vMerge w:val="restart"/>
            <w:shd w:val="clear" w:color="auto" w:fill="auto"/>
          </w:tcPr>
          <w:p w14:paraId="3EC2BEAC" w14:textId="4B2B2890"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28194C4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4A6BD77"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0BBF2785"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3F5BD004" w14:textId="47AF7FE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4047F3D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23630090"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0905DB4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D905A4B" w14:textId="77777777" w:rsidR="00E93E25" w:rsidRPr="008D0F1E" w:rsidRDefault="00E93E25" w:rsidP="008663F6">
            <w:pPr>
              <w:keepNext/>
              <w:spacing w:before="40" w:after="40"/>
              <w:jc w:val="left"/>
              <w:rPr>
                <w:rFonts w:cs="Arial"/>
                <w:b w:val="0"/>
                <w:bCs w:val="0"/>
              </w:rPr>
            </w:pPr>
          </w:p>
        </w:tc>
        <w:tc>
          <w:tcPr>
            <w:tcW w:w="1596" w:type="pct"/>
            <w:vMerge w:val="restart"/>
            <w:shd w:val="clear" w:color="auto" w:fill="D9D9D9" w:themeFill="background1" w:themeFillShade="D9"/>
          </w:tcPr>
          <w:p w14:paraId="55E4DDEA"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i/>
              <w:color w:val="FF0000"/>
            </w:rPr>
            <w:id w:val="636220813"/>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48223EC9" w14:textId="7C93ADF6" w:rsidR="00E93E25" w:rsidRPr="008D0F1E" w:rsidRDefault="00C44C9E"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Pr>
                    <w:rStyle w:val="Zstupntext"/>
                    <w:rFonts w:cs="Arial"/>
                    <w:i/>
                    <w:color w:val="FF0000"/>
                  </w:rPr>
                  <w:t>Nerelevantní</w:t>
                </w:r>
              </w:p>
            </w:tc>
          </w:sdtContent>
        </w:sdt>
        <w:tc>
          <w:tcPr>
            <w:tcW w:w="2212" w:type="pct"/>
            <w:vMerge w:val="restart"/>
            <w:shd w:val="clear" w:color="auto" w:fill="auto"/>
          </w:tcPr>
          <w:p w14:paraId="64CF8A9F" w14:textId="12470694"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59B8866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BA8471" w14:textId="77777777" w:rsidR="00E93E25" w:rsidRPr="008D0F1E" w:rsidRDefault="00E93E25" w:rsidP="008663F6">
            <w:pPr>
              <w:keepNext/>
              <w:spacing w:before="40" w:after="40"/>
              <w:jc w:val="left"/>
              <w:rPr>
                <w:rFonts w:cs="Arial"/>
                <w:b w:val="0"/>
                <w:bCs w:val="0"/>
              </w:rPr>
            </w:pPr>
          </w:p>
        </w:tc>
        <w:tc>
          <w:tcPr>
            <w:tcW w:w="1596" w:type="pct"/>
            <w:vMerge/>
            <w:shd w:val="clear" w:color="auto" w:fill="D9D9D9" w:themeFill="background1" w:themeFillShade="D9"/>
          </w:tcPr>
          <w:p w14:paraId="4E77C5B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3E9793D" w14:textId="2C73542D"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EDCFEFE"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F2F03FB" w14:textId="77777777" w:rsidR="00E93E25" w:rsidRPr="008D0F1E" w:rsidRDefault="00E93E25" w:rsidP="008663F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93E25" w:rsidRPr="008D0F1E" w14:paraId="2AD9301B"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7081B0C"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2D024CBD"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7" w:name="_Hlk54896618"/>
            <w:r w:rsidRPr="008D0F1E">
              <w:rPr>
                <w:rFonts w:eastAsia="Arial" w:cs="Arial"/>
                <w:b/>
                <w:bCs/>
              </w:rPr>
              <w:t>Evidence občanských průkazů (AISEOP</w:t>
            </w:r>
            <w:bookmarkEnd w:id="97"/>
            <w:r w:rsidRPr="008D0F1E">
              <w:rPr>
                <w:rFonts w:eastAsia="Arial" w:cs="Arial"/>
                <w:b/>
                <w:bCs/>
              </w:rPr>
              <w:t>)</w:t>
            </w:r>
          </w:p>
        </w:tc>
        <w:sdt>
          <w:sdtPr>
            <w:rPr>
              <w:rFonts w:cs="Arial"/>
            </w:rPr>
            <w:id w:val="-195979100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C46BD09" w14:textId="21E0E5ED" w:rsidR="00E93E25" w:rsidRPr="008D0F1E" w:rsidRDefault="00C44C9E"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rPr>
                  <w:t>Nerelevantní</w:t>
                </w:r>
              </w:p>
            </w:tc>
          </w:sdtContent>
        </w:sdt>
        <w:tc>
          <w:tcPr>
            <w:tcW w:w="2212" w:type="pct"/>
            <w:vMerge w:val="restart"/>
          </w:tcPr>
          <w:p w14:paraId="50CEDBF5" w14:textId="7381146A"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44B585DB"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173713"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3AA8C7BE"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80396D1" w14:textId="7F85652E"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3CBDC51D"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73FC6A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2BAE9BB7"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2DD0671" w14:textId="77777777" w:rsidR="00E93E25" w:rsidRPr="008D0F1E" w:rsidRDefault="00E93E25" w:rsidP="00C37272">
            <w:pPr>
              <w:keepNext/>
              <w:spacing w:before="40" w:after="40"/>
              <w:jc w:val="left"/>
              <w:rPr>
                <w:rFonts w:cs="Arial"/>
                <w:b w:val="0"/>
                <w:bCs w:val="0"/>
              </w:rPr>
            </w:pPr>
          </w:p>
        </w:tc>
        <w:tc>
          <w:tcPr>
            <w:tcW w:w="1596" w:type="pct"/>
            <w:vMerge w:val="restart"/>
            <w:shd w:val="clear" w:color="auto" w:fill="D9D9D9" w:themeFill="background1" w:themeFillShade="D9"/>
          </w:tcPr>
          <w:p w14:paraId="744CD565" w14:textId="77777777"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8" w:name="_Hlk54896627"/>
            <w:r w:rsidRPr="008D0F1E">
              <w:rPr>
                <w:rFonts w:eastAsia="Arial" w:cs="Arial"/>
                <w:b/>
                <w:bCs/>
              </w:rPr>
              <w:t>Evidence cestovních dokladů (AISECD)</w:t>
            </w:r>
            <w:bookmarkEnd w:id="98"/>
          </w:p>
        </w:tc>
        <w:sdt>
          <w:sdtPr>
            <w:rPr>
              <w:rFonts w:cs="Arial"/>
            </w:rPr>
            <w:id w:val="-79583030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2A37450" w14:textId="64DCDFEB" w:rsidR="00E93E25" w:rsidRPr="008D0F1E" w:rsidRDefault="00C44C9E"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Pr>
                    <w:rFonts w:cs="Arial"/>
                  </w:rPr>
                  <w:t>Nerelevantní</w:t>
                </w:r>
              </w:p>
            </w:tc>
          </w:sdtContent>
        </w:sdt>
        <w:tc>
          <w:tcPr>
            <w:tcW w:w="2212" w:type="pct"/>
            <w:vMerge w:val="restart"/>
          </w:tcPr>
          <w:p w14:paraId="13B1EBC5" w14:textId="14A47079"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1C1898E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988954" w14:textId="77777777" w:rsidR="00E93E25" w:rsidRPr="008D0F1E" w:rsidRDefault="00E93E25" w:rsidP="00C37272">
            <w:pPr>
              <w:keepNext/>
              <w:spacing w:before="40" w:after="40"/>
              <w:jc w:val="left"/>
              <w:rPr>
                <w:rFonts w:cs="Arial"/>
                <w:b w:val="0"/>
                <w:bCs w:val="0"/>
              </w:rPr>
            </w:pPr>
          </w:p>
        </w:tc>
        <w:tc>
          <w:tcPr>
            <w:tcW w:w="1596" w:type="pct"/>
            <w:vMerge/>
            <w:shd w:val="clear" w:color="auto" w:fill="D9D9D9" w:themeFill="background1" w:themeFillShade="D9"/>
          </w:tcPr>
          <w:p w14:paraId="4AD95127"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0E0B25C1" w14:textId="4836078F" w:rsidR="00E93E25" w:rsidRPr="008D0F1E" w:rsidRDefault="00E93E25" w:rsidP="00C309AC">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CB415C2"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3B3999C" w14:textId="77777777" w:rsidR="00E93E25" w:rsidRPr="008D0F1E" w:rsidRDefault="00E93E25" w:rsidP="00C37272">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1BCA770"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76AE248A" w14:textId="73702B54" w:rsidR="00AF4DD9" w:rsidRPr="008D0F1E" w:rsidRDefault="00AF4DD9" w:rsidP="00C309AC">
            <w:pPr>
              <w:keepNext/>
              <w:spacing w:before="40" w:after="40"/>
              <w:contextualSpacing w:val="0"/>
              <w:jc w:val="left"/>
              <w:rPr>
                <w:rFonts w:eastAsia="Arial" w:cs="Arial"/>
              </w:rPr>
            </w:pPr>
            <w:bookmarkStart w:id="99" w:name="_Hlk54896685"/>
            <w:r w:rsidRPr="008D0F1E">
              <w:rPr>
                <w:rFonts w:eastAsia="Arial" w:cs="Arial"/>
              </w:rPr>
              <w:t>Informační systém sdílené služby (ISSS dříve jako eGSB)</w:t>
            </w:r>
            <w:bookmarkEnd w:id="99"/>
          </w:p>
        </w:tc>
      </w:tr>
      <w:tr w:rsidR="00E93E25" w:rsidRPr="008D0F1E" w14:paraId="4CDF3336"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D703D58" w14:textId="77777777" w:rsidR="00AF4DD9" w:rsidRPr="008D0F1E" w:rsidRDefault="00AF4DD9" w:rsidP="00C37272">
            <w:pPr>
              <w:spacing w:before="40" w:after="40"/>
              <w:jc w:val="left"/>
              <w:rPr>
                <w:rFonts w:cs="Arial"/>
                <w:b w:val="0"/>
              </w:rPr>
            </w:pPr>
          </w:p>
        </w:tc>
        <w:tc>
          <w:tcPr>
            <w:tcW w:w="1596" w:type="pct"/>
            <w:vMerge w:val="restart"/>
            <w:shd w:val="clear" w:color="auto" w:fill="D9D9D9" w:themeFill="background1" w:themeFillShade="D9"/>
          </w:tcPr>
          <w:p w14:paraId="25EE21A7" w14:textId="77777777" w:rsidR="00AF4DD9" w:rsidRPr="008D0F1E" w:rsidRDefault="00AF4DD9"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0" w:name="_Hlk54896700"/>
            <w:r w:rsidRPr="008D0F1E">
              <w:rPr>
                <w:rFonts w:eastAsia="Arial" w:cs="Arial"/>
                <w:b/>
                <w:bCs/>
              </w:rPr>
              <w:t>Čerpání dat přes ISSS</w:t>
            </w:r>
            <w:bookmarkEnd w:id="100"/>
          </w:p>
        </w:tc>
        <w:sdt>
          <w:sdtPr>
            <w:rPr>
              <w:rFonts w:cs="Arial"/>
            </w:rPr>
            <w:id w:val="-64038704"/>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B8DBE7D" w14:textId="07FD76E9" w:rsidR="00AF4DD9" w:rsidRPr="008D0F1E" w:rsidRDefault="004675F8"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47D18B70" w14:textId="6C229E9D" w:rsidR="002302E9" w:rsidRPr="008D0F1E" w:rsidRDefault="002302E9"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6F1F22E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29BC6B32" w14:textId="77777777" w:rsidR="001771E0" w:rsidRPr="008D0F1E" w:rsidRDefault="001771E0" w:rsidP="001771E0">
            <w:pPr>
              <w:spacing w:before="40" w:after="40"/>
              <w:jc w:val="left"/>
              <w:rPr>
                <w:rFonts w:cs="Arial"/>
                <w:b w:val="0"/>
                <w:bCs w:val="0"/>
              </w:rPr>
            </w:pPr>
          </w:p>
        </w:tc>
        <w:tc>
          <w:tcPr>
            <w:tcW w:w="1596" w:type="pct"/>
            <w:vMerge/>
            <w:shd w:val="clear" w:color="auto" w:fill="D9D9D9" w:themeFill="background1" w:themeFillShade="D9"/>
          </w:tcPr>
          <w:p w14:paraId="3C692911" w14:textId="77777777" w:rsidR="001771E0" w:rsidRPr="008D0F1E" w:rsidRDefault="001771E0" w:rsidP="001771E0">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9594B17" w14:textId="2147C68C" w:rsidR="001771E0" w:rsidRPr="008D0F1E" w:rsidRDefault="001771E0"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1A289FE"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394D0E8" w14:textId="77777777" w:rsidR="001771E0" w:rsidRPr="008D0F1E" w:rsidRDefault="001771E0" w:rsidP="001771E0">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6F3F4333"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188A0056"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13B9A9E" w14:textId="77777777" w:rsidR="00E93E25" w:rsidRPr="008D0F1E" w:rsidRDefault="00E93E25"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66A75BCA" w14:textId="28A14603" w:rsidR="00E93E25" w:rsidRPr="008D0F1E" w:rsidRDefault="004675F8"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D793DA9" w14:textId="3FE7AF56"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p>
        </w:tc>
      </w:tr>
      <w:tr w:rsidR="00E93E25" w:rsidRPr="008D0F1E" w14:paraId="7DA88C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901EE51"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0A207DC2" w14:textId="77777777" w:rsidR="00E93E25" w:rsidRPr="008D0F1E" w:rsidRDefault="00E93E2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1B853746" w14:textId="77777777" w:rsidR="00E93E25" w:rsidRPr="008D0F1E" w:rsidRDefault="00E93E25" w:rsidP="00C309AC">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60A629F5"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1A47850" w14:textId="77777777" w:rsidR="00E93E25" w:rsidRPr="008D0F1E" w:rsidRDefault="00E93E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E3B60" w:rsidRPr="008D0F1E" w14:paraId="7E6F6B89"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5A88E7F" w14:textId="38A9A3A6" w:rsidR="00DE3B60" w:rsidRPr="008D0F1E" w:rsidRDefault="00DE3B60" w:rsidP="00C309AC">
            <w:pPr>
              <w:spacing w:before="40" w:after="40"/>
              <w:ind w:right="34"/>
              <w:jc w:val="left"/>
              <w:rPr>
                <w:rFonts w:eastAsia="Arial" w:cs="Arial"/>
              </w:rPr>
            </w:pPr>
            <w:r w:rsidRPr="008D0F1E">
              <w:rPr>
                <w:rFonts w:eastAsia="Arial" w:cs="Arial"/>
              </w:rPr>
              <w:t>Komunikace mimo propojený datový fond</w:t>
            </w:r>
          </w:p>
        </w:tc>
      </w:tr>
      <w:tr w:rsidR="00E93E25" w:rsidRPr="008D0F1E" w14:paraId="2BF577FD"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47206A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576DF1B" w14:textId="1CCA109B"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22F97A8D" w14:textId="6EADA1D5" w:rsidR="00E93E25" w:rsidRPr="008D0F1E" w:rsidRDefault="004675F8"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57DF48B7" w14:textId="38E93A6C"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E93E25" w:rsidRPr="008D0F1E" w14:paraId="703857B1"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9C987B"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F92907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44BDAACE" w14:textId="053C6716"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3B4E7ECC"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4D6329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DE57F46" w14:textId="77777777" w:rsidTr="004675F8">
        <w:trPr>
          <w:trHeight w:val="754"/>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5D968BB4" w14:textId="77777777" w:rsidR="00684DBE" w:rsidRPr="008D0F1E" w:rsidRDefault="00684DBE" w:rsidP="00C37272">
            <w:pPr>
              <w:spacing w:before="40" w:after="40"/>
              <w:jc w:val="left"/>
              <w:rPr>
                <w:rFonts w:cs="Arial"/>
                <w:b w:val="0"/>
                <w:bCs w:val="0"/>
              </w:rPr>
            </w:pPr>
          </w:p>
        </w:tc>
        <w:tc>
          <w:tcPr>
            <w:tcW w:w="1596" w:type="pct"/>
            <w:shd w:val="clear" w:color="auto" w:fill="D9D9D9" w:themeFill="background1" w:themeFillShade="D9"/>
          </w:tcPr>
          <w:p w14:paraId="737A5214" w14:textId="551574ED" w:rsidR="00684DBE" w:rsidRPr="008D0F1E" w:rsidRDefault="00684DBE"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w:t>
            </w:r>
            <w:r w:rsidR="006757BF" w:rsidRPr="008D0F1E">
              <w:rPr>
                <w:rFonts w:eastAsia="Arial" w:cs="Arial"/>
                <w:b/>
                <w:bCs/>
              </w:rPr>
              <w:t>ní</w:t>
            </w:r>
            <w:r w:rsidRPr="008D0F1E">
              <w:rPr>
                <w:rFonts w:eastAsia="Arial" w:cs="Arial"/>
                <w:b/>
                <w:bCs/>
              </w:rPr>
              <w:t xml:space="preserve"> </w:t>
            </w:r>
            <w:r w:rsidR="006757BF" w:rsidRPr="008D0F1E">
              <w:rPr>
                <w:rFonts w:eastAsia="Arial" w:cs="Arial"/>
                <w:b/>
                <w:bCs/>
              </w:rPr>
              <w:t xml:space="preserve">Czech POINT </w:t>
            </w:r>
            <w:r w:rsidRPr="008D0F1E">
              <w:rPr>
                <w:rFonts w:eastAsia="Arial" w:cs="Arial"/>
                <w:b/>
                <w:bCs/>
              </w:rPr>
              <w:t xml:space="preserve">pro přístup nebo editaci údajů </w:t>
            </w:r>
            <w:r w:rsidR="006757BF" w:rsidRPr="008D0F1E">
              <w:rPr>
                <w:rFonts w:eastAsia="Arial" w:cs="Arial"/>
                <w:b/>
                <w:bCs/>
              </w:rPr>
              <w:t>PPDF</w:t>
            </w:r>
            <w:r w:rsidRPr="008D0F1E">
              <w:rPr>
                <w:rFonts w:eastAsia="Arial" w:cs="Arial"/>
                <w:b/>
                <w:bCs/>
              </w:rPr>
              <w:t xml:space="preserve"> </w:t>
            </w:r>
          </w:p>
        </w:tc>
        <w:sdt>
          <w:sdtPr>
            <w:rPr>
              <w:rFonts w:cs="Arial"/>
            </w:rPr>
            <w:id w:val="-1060936215"/>
            <w:comboBox>
              <w:listItem w:displayText="Ano" w:value="Ano"/>
              <w:listItem w:displayText="Ne" w:value="Ne"/>
            </w:comboBox>
          </w:sdtPr>
          <w:sdtEndPr/>
          <w:sdtContent>
            <w:tc>
              <w:tcPr>
                <w:tcW w:w="1139" w:type="pct"/>
                <w:gridSpan w:val="2"/>
                <w:shd w:val="clear" w:color="auto" w:fill="auto"/>
              </w:tcPr>
              <w:p w14:paraId="740CD86A" w14:textId="7D12CAE6" w:rsidR="00684DBE" w:rsidRPr="008D0F1E" w:rsidRDefault="004675F8"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212" w:type="pct"/>
            <w:shd w:val="clear" w:color="auto" w:fill="auto"/>
          </w:tcPr>
          <w:p w14:paraId="2BD74E59" w14:textId="3180CEC2" w:rsidR="00684DBE" w:rsidRPr="008D0F1E" w:rsidRDefault="00684DBE"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463131DC"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44C3EEF6"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8529FA8" w14:textId="26598C21" w:rsidR="00AF4DD9" w:rsidRPr="008D0F1E" w:rsidRDefault="00AF4DD9" w:rsidP="00C309AC">
            <w:pPr>
              <w:keepNext/>
              <w:spacing w:before="40" w:after="40"/>
              <w:contextualSpacing w:val="0"/>
              <w:rPr>
                <w:rFonts w:eastAsia="Arial" w:cs="Arial"/>
                <w:b w:val="0"/>
                <w:bCs w:val="0"/>
              </w:rPr>
            </w:pPr>
            <w:bookmarkStart w:id="101" w:name="_Toc509581675"/>
            <w:bookmarkStart w:id="102" w:name="_Toc513797145"/>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1"/>
            <w:bookmarkEnd w:id="102"/>
          </w:p>
        </w:tc>
      </w:tr>
      <w:tr w:rsidR="00AF4DD9" w:rsidRPr="008D0F1E" w14:paraId="6EC5466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2BB321AB" w14:textId="77777777" w:rsidR="00AF4DD9" w:rsidRPr="008D0F1E" w:rsidRDefault="00AF4DD9" w:rsidP="00C309AC">
            <w:pPr>
              <w:keepNext/>
              <w:spacing w:before="40" w:after="40"/>
              <w:contextualSpacing w:val="0"/>
              <w:rPr>
                <w:rFonts w:eastAsia="Arial" w:cs="Arial"/>
                <w:b w:val="0"/>
                <w:bCs w:val="0"/>
              </w:rPr>
            </w:pPr>
            <w:bookmarkStart w:id="103" w:name="_Ref437250430"/>
            <w:bookmarkStart w:id="104" w:name="_Toc437417895"/>
            <w:r w:rsidRPr="008D0F1E">
              <w:rPr>
                <w:rFonts w:eastAsia="Arial" w:cs="Arial"/>
              </w:rPr>
              <w:t>Požadavek</w:t>
            </w:r>
          </w:p>
        </w:tc>
        <w:tc>
          <w:tcPr>
            <w:tcW w:w="1501" w:type="pct"/>
            <w:gridSpan w:val="2"/>
          </w:tcPr>
          <w:p w14:paraId="121F6FD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5B127953"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08F17B8F"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212AFB25"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1E1B5B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331DCA82"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18EEA17D" w14:textId="2E3446FB" w:rsidR="00AF4DD9" w:rsidRPr="008D0F1E" w:rsidRDefault="008C79A0"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15B5FE19" w14:textId="3BD18C42" w:rsidR="00AF4DD9" w:rsidRPr="008D0F1E" w:rsidRDefault="00FD5DEE" w:rsidP="0008270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Projekt jako takový neřeší přístup datům v informačních systémech. Přístup k datům z komponent, které se podílejí na zajišťování kybernetické bezpečnosti</w:t>
            </w:r>
            <w:r w:rsidR="00BD0BF3">
              <w:rPr>
                <w:rFonts w:cs="Arial"/>
              </w:rPr>
              <w:t>,</w:t>
            </w:r>
            <w:r>
              <w:rPr>
                <w:rFonts w:cs="Arial"/>
              </w:rPr>
              <w:t xml:space="preserve"> je </w:t>
            </w:r>
            <w:r w:rsidR="0008270C">
              <w:rPr>
                <w:rFonts w:cs="Arial"/>
              </w:rPr>
              <w:t>však zajištěn, a to za účelem detekce hrozeb.</w:t>
            </w:r>
          </w:p>
        </w:tc>
      </w:tr>
      <w:tr w:rsidR="00AF4DD9" w:rsidRPr="008D0F1E" w14:paraId="1E51E36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B04DC89"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D5050"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C4EBDB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43D00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6916FDB"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468CE697"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výše popsaný přístup k datům zajištěn bez dodatečných finančních nákladů?</w:t>
            </w:r>
          </w:p>
        </w:tc>
        <w:sdt>
          <w:sdtPr>
            <w:rPr>
              <w:rFonts w:cs="Arial"/>
            </w:rPr>
            <w:id w:val="-88478659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6770D58" w14:textId="427C9C7A" w:rsidR="00AF4DD9" w:rsidRPr="008D0F1E" w:rsidRDefault="007205DD"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40479E51"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62EB33D"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7CE3A5"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26362EE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7B1EDFF"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50040B34"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65CBF"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089F13D7"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sdt>
          <w:sdtPr>
            <w:rPr>
              <w:rFonts w:cs="Arial"/>
            </w:rPr>
            <w:id w:val="975574314"/>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59C8C910" w14:textId="76F99494" w:rsidR="00AF4DD9" w:rsidRPr="008D0F1E" w:rsidRDefault="008E699E"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06D6603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1B1EA566"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590F6C2"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0557557C"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027723D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FA6552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4C4A75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1BC02D0"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0519F1C7"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2754ED9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002C2FD9" w14:textId="491344CA" w:rsidR="00AF4DD9" w:rsidRPr="008D0F1E" w:rsidRDefault="008E699E"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1436" w:type="pct"/>
            <w:vMerge w:val="restart"/>
            <w:shd w:val="clear" w:color="auto" w:fill="auto"/>
          </w:tcPr>
          <w:p w14:paraId="3A3457D2" w14:textId="2EE9D5D0" w:rsidR="00AF4DD9" w:rsidRPr="008D0F1E" w:rsidRDefault="008E699E"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Projektem není řešeno publikování otevřených dat.</w:t>
            </w:r>
          </w:p>
        </w:tc>
      </w:tr>
      <w:tr w:rsidR="00AF4DD9" w:rsidRPr="008D0F1E" w14:paraId="2F54739A"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4F5D2307"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4315A52D"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06E7CD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19B77D73"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52716E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55E3B81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134E7DE"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698EFE53"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C19CF01" w14:textId="60E391C1"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7A59472"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2479"/>
        <w:gridCol w:w="2479"/>
        <w:gridCol w:w="3185"/>
        <w:gridCol w:w="3185"/>
      </w:tblGrid>
      <w:tr w:rsidR="00AF4DD9" w:rsidRPr="008D0F1E" w14:paraId="751F6EF8" w14:textId="77777777" w:rsidTr="00C309AC">
        <w:trPr>
          <w:tblHeader/>
        </w:trPr>
        <w:tc>
          <w:tcPr>
            <w:tcW w:w="5000" w:type="pct"/>
            <w:gridSpan w:val="4"/>
            <w:shd w:val="clear" w:color="auto" w:fill="CEEBF3"/>
          </w:tcPr>
          <w:p w14:paraId="563CCA08" w14:textId="76B04247" w:rsidR="00AF4DD9" w:rsidRPr="008D0F1E" w:rsidRDefault="00AF4DD9" w:rsidP="00C309AC">
            <w:pPr>
              <w:keepNext/>
              <w:spacing w:before="40" w:after="40"/>
              <w:jc w:val="left"/>
              <w:rPr>
                <w:rFonts w:eastAsia="Arial,Calibri" w:cs="Arial"/>
              </w:rPr>
            </w:pPr>
            <w:bookmarkStart w:id="105" w:name="_Toc513797146"/>
            <w:bookmarkStart w:id="106"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5"/>
            <w:r w:rsidRPr="008D0F1E">
              <w:rPr>
                <w:rFonts w:eastAsia="Arial" w:cs="Arial"/>
              </w:rPr>
              <w:t xml:space="preserve"> </w:t>
            </w:r>
            <w:bookmarkEnd w:id="106"/>
          </w:p>
        </w:tc>
      </w:tr>
      <w:tr w:rsidR="006757BF" w:rsidRPr="008D0F1E" w14:paraId="2699C196" w14:textId="77777777" w:rsidTr="00C309AC">
        <w:trPr>
          <w:trHeight w:val="201"/>
        </w:trPr>
        <w:tc>
          <w:tcPr>
            <w:tcW w:w="1094" w:type="pct"/>
            <w:vMerge w:val="restart"/>
            <w:shd w:val="clear" w:color="auto" w:fill="D9D9D9" w:themeFill="background1" w:themeFillShade="D9"/>
          </w:tcPr>
          <w:p w14:paraId="6EE5BADC" w14:textId="7887C74C"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332901E7" w14:textId="43BDB2EB"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comboBox>
              <w:listItem w:displayText="Ano" w:value="Ano"/>
              <w:listItem w:displayText="Ne" w:value="Ne"/>
            </w:comboBox>
          </w:sdtPr>
          <w:sdtEndPr/>
          <w:sdtContent>
            <w:tc>
              <w:tcPr>
                <w:tcW w:w="1406" w:type="pct"/>
                <w:shd w:val="clear" w:color="auto" w:fill="auto"/>
              </w:tcPr>
              <w:p w14:paraId="74185853" w14:textId="280EA927"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51F106AB" w14:textId="0BD46BA0" w:rsidR="006757BF" w:rsidRPr="008D0F1E" w:rsidRDefault="0024211B" w:rsidP="00C309AC">
            <w:pPr>
              <w:keepNext/>
              <w:spacing w:before="40" w:after="40"/>
              <w:jc w:val="left"/>
              <w:rPr>
                <w:rFonts w:eastAsia="Arial" w:cs="Arial"/>
                <w:i/>
                <w:iCs/>
              </w:rPr>
            </w:pPr>
            <w:r>
              <w:rPr>
                <w:rFonts w:eastAsia="Arial" w:cs="Arial"/>
                <w:i/>
                <w:iCs/>
              </w:rPr>
              <w:t>Projekt neřeší identifikaci subjektů, je zaměřen na kybernetickou bezpečnost. Nerelevantní.</w:t>
            </w:r>
          </w:p>
        </w:tc>
      </w:tr>
      <w:tr w:rsidR="006757BF" w:rsidRPr="008D0F1E" w14:paraId="6C3A5CD4" w14:textId="77777777" w:rsidTr="55E026C1">
        <w:trPr>
          <w:trHeight w:val="201"/>
        </w:trPr>
        <w:tc>
          <w:tcPr>
            <w:tcW w:w="1094" w:type="pct"/>
            <w:vMerge/>
            <w:shd w:val="clear" w:color="auto" w:fill="D9D9D9" w:themeFill="background1" w:themeFillShade="D9"/>
          </w:tcPr>
          <w:p w14:paraId="7A455A36"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5BAD9E31" w14:textId="5F85AA6D"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comboBox>
              <w:listItem w:displayText="Ano" w:value="Ano"/>
              <w:listItem w:displayText="Ne" w:value="Ne"/>
            </w:comboBox>
          </w:sdtPr>
          <w:sdtEndPr/>
          <w:sdtContent>
            <w:tc>
              <w:tcPr>
                <w:tcW w:w="1406" w:type="pct"/>
                <w:shd w:val="clear" w:color="auto" w:fill="auto"/>
              </w:tcPr>
              <w:p w14:paraId="2E9A9FBC" w14:textId="2CA7AF63"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7CEEB248" w14:textId="5B8E0999" w:rsidR="006757BF" w:rsidRPr="008D0F1E" w:rsidRDefault="0024211B" w:rsidP="00C309AC">
            <w:pPr>
              <w:keepNext/>
              <w:spacing w:before="40" w:after="40"/>
              <w:jc w:val="left"/>
              <w:rPr>
                <w:rFonts w:eastAsia="Arial" w:cs="Arial"/>
              </w:rPr>
            </w:pPr>
            <w:r>
              <w:rPr>
                <w:rFonts w:eastAsia="Arial" w:cs="Arial"/>
                <w:i/>
                <w:iCs/>
              </w:rPr>
              <w:t>Nerelevantní.</w:t>
            </w:r>
          </w:p>
        </w:tc>
      </w:tr>
      <w:tr w:rsidR="006757BF" w:rsidRPr="008D0F1E" w14:paraId="2AA8E20A" w14:textId="77777777" w:rsidTr="55E026C1">
        <w:trPr>
          <w:trHeight w:val="201"/>
        </w:trPr>
        <w:tc>
          <w:tcPr>
            <w:tcW w:w="1094" w:type="pct"/>
            <w:vMerge/>
            <w:shd w:val="clear" w:color="auto" w:fill="D9D9D9" w:themeFill="background1" w:themeFillShade="D9"/>
          </w:tcPr>
          <w:p w14:paraId="53641CC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160827C8" w14:textId="25E7F543"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comboBox>
              <w:listItem w:displayText="Ano" w:value="Ano"/>
              <w:listItem w:displayText="Ne" w:value="Ne"/>
            </w:comboBox>
          </w:sdtPr>
          <w:sdtEndPr/>
          <w:sdtContent>
            <w:tc>
              <w:tcPr>
                <w:tcW w:w="1406" w:type="pct"/>
                <w:shd w:val="clear" w:color="auto" w:fill="auto"/>
              </w:tcPr>
              <w:p w14:paraId="51EAD363" w14:textId="4E116F5E"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38BC4B7E" w14:textId="4008C184" w:rsidR="006757BF" w:rsidRPr="008D0F1E" w:rsidRDefault="0024211B" w:rsidP="00C309AC">
            <w:pPr>
              <w:keepNext/>
              <w:spacing w:before="40" w:after="40"/>
              <w:jc w:val="left"/>
              <w:rPr>
                <w:rFonts w:eastAsia="Arial" w:cs="Arial"/>
              </w:rPr>
            </w:pPr>
            <w:r>
              <w:rPr>
                <w:rFonts w:eastAsia="Arial" w:cs="Arial"/>
                <w:i/>
                <w:iCs/>
              </w:rPr>
              <w:t>Nerelevantní.</w:t>
            </w:r>
          </w:p>
        </w:tc>
      </w:tr>
      <w:tr w:rsidR="006757BF" w:rsidRPr="008D0F1E" w14:paraId="4D2A22D8" w14:textId="77777777" w:rsidTr="55E026C1">
        <w:trPr>
          <w:trHeight w:val="201"/>
        </w:trPr>
        <w:tc>
          <w:tcPr>
            <w:tcW w:w="1094" w:type="pct"/>
            <w:vMerge/>
            <w:shd w:val="clear" w:color="auto" w:fill="D9D9D9" w:themeFill="background1" w:themeFillShade="D9"/>
          </w:tcPr>
          <w:p w14:paraId="2980AD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2BF45521" w14:textId="4EB8C0C3"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comboBox>
              <w:listItem w:displayText="Ano" w:value="Ano"/>
              <w:listItem w:displayText="Ne" w:value="Ne"/>
            </w:comboBox>
          </w:sdtPr>
          <w:sdtEndPr/>
          <w:sdtContent>
            <w:tc>
              <w:tcPr>
                <w:tcW w:w="1406" w:type="pct"/>
                <w:shd w:val="clear" w:color="auto" w:fill="auto"/>
              </w:tcPr>
              <w:p w14:paraId="57728F01" w14:textId="1400F5BD"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60E50628" w14:textId="19128FE0" w:rsidR="006757BF" w:rsidRPr="008D0F1E" w:rsidRDefault="0024211B" w:rsidP="00C309AC">
            <w:pPr>
              <w:keepNext/>
              <w:spacing w:before="40" w:after="40"/>
              <w:jc w:val="left"/>
              <w:rPr>
                <w:rFonts w:eastAsia="Arial" w:cs="Arial"/>
              </w:rPr>
            </w:pPr>
            <w:r>
              <w:rPr>
                <w:rFonts w:eastAsia="Arial" w:cs="Arial"/>
                <w:i/>
                <w:iCs/>
              </w:rPr>
              <w:t>Nereleva</w:t>
            </w:r>
            <w:r w:rsidR="006E0728">
              <w:rPr>
                <w:rFonts w:eastAsia="Arial" w:cs="Arial"/>
                <w:i/>
                <w:iCs/>
              </w:rPr>
              <w:t>n</w:t>
            </w:r>
            <w:r>
              <w:rPr>
                <w:rFonts w:eastAsia="Arial" w:cs="Arial"/>
                <w:i/>
                <w:iCs/>
              </w:rPr>
              <w:t>tní.</w:t>
            </w:r>
          </w:p>
        </w:tc>
      </w:tr>
      <w:tr w:rsidR="006757BF" w:rsidRPr="008D0F1E" w14:paraId="42536B7A" w14:textId="77777777" w:rsidTr="55E026C1">
        <w:trPr>
          <w:trHeight w:val="201"/>
        </w:trPr>
        <w:tc>
          <w:tcPr>
            <w:tcW w:w="1094" w:type="pct"/>
            <w:vMerge/>
            <w:shd w:val="clear" w:color="auto" w:fill="D9D9D9" w:themeFill="background1" w:themeFillShade="D9"/>
          </w:tcPr>
          <w:p w14:paraId="712A4765"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64878B0A" w14:textId="20C7E63D"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comboBox>
              <w:listItem w:displayText="Ano" w:value="Ano"/>
              <w:listItem w:displayText="Ne" w:value="Ne"/>
            </w:comboBox>
          </w:sdtPr>
          <w:sdtEndPr/>
          <w:sdtContent>
            <w:tc>
              <w:tcPr>
                <w:tcW w:w="1406" w:type="pct"/>
                <w:shd w:val="clear" w:color="auto" w:fill="auto"/>
              </w:tcPr>
              <w:p w14:paraId="3EEDDEEB" w14:textId="52E61166" w:rsidR="006757BF" w:rsidRPr="008D0F1E" w:rsidRDefault="00A679E3" w:rsidP="006757BF">
                <w:pPr>
                  <w:keepNext/>
                  <w:spacing w:before="40" w:after="40"/>
                  <w:jc w:val="left"/>
                  <w:rPr>
                    <w:rFonts w:cs="Arial"/>
                  </w:rPr>
                </w:pPr>
                <w:r>
                  <w:rPr>
                    <w:rFonts w:cs="Arial"/>
                  </w:rPr>
                  <w:t>Ne</w:t>
                </w:r>
              </w:p>
            </w:tc>
          </w:sdtContent>
        </w:sdt>
        <w:tc>
          <w:tcPr>
            <w:tcW w:w="1406" w:type="pct"/>
            <w:shd w:val="clear" w:color="auto" w:fill="auto"/>
          </w:tcPr>
          <w:p w14:paraId="468DA082" w14:textId="1200CB18" w:rsidR="006757BF" w:rsidRPr="008D0F1E" w:rsidRDefault="006E0728" w:rsidP="00C309AC">
            <w:pPr>
              <w:keepNext/>
              <w:spacing w:before="40" w:after="40"/>
              <w:jc w:val="left"/>
              <w:rPr>
                <w:rFonts w:eastAsia="Arial" w:cs="Arial"/>
              </w:rPr>
            </w:pPr>
            <w:r>
              <w:rPr>
                <w:rFonts w:eastAsia="Arial" w:cs="Arial"/>
                <w:i/>
                <w:iCs/>
              </w:rPr>
              <w:t>Nerelevantní.</w:t>
            </w:r>
          </w:p>
        </w:tc>
      </w:tr>
      <w:tr w:rsidR="006757BF" w:rsidRPr="008D0F1E" w14:paraId="7FFC7385" w14:textId="77777777" w:rsidTr="00C309AC">
        <w:trPr>
          <w:trHeight w:val="1469"/>
        </w:trPr>
        <w:tc>
          <w:tcPr>
            <w:tcW w:w="2188" w:type="pct"/>
            <w:gridSpan w:val="2"/>
            <w:shd w:val="clear" w:color="auto" w:fill="D9D9D9" w:themeFill="background1" w:themeFillShade="D9"/>
          </w:tcPr>
          <w:p w14:paraId="7DBD0CF0" w14:textId="4B9744C8"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58A6544A" w14:textId="711E9F6B" w:rsidR="006757BF" w:rsidRPr="00185E23" w:rsidRDefault="00185E23" w:rsidP="00185E23">
            <w:pPr>
              <w:spacing w:after="0"/>
              <w:jc w:val="left"/>
              <w:rPr>
                <w:rFonts w:cs="Arial"/>
              </w:rPr>
            </w:pPr>
            <w:r>
              <w:rPr>
                <w:rFonts w:cs="Arial"/>
              </w:rPr>
              <w:t>Záleží vždy na konkrétní organizaci.</w:t>
            </w:r>
          </w:p>
        </w:tc>
      </w:tr>
      <w:tr w:rsidR="006757BF" w:rsidRPr="008D0F1E" w14:paraId="5AFD009A" w14:textId="77777777" w:rsidTr="00C309AC">
        <w:tc>
          <w:tcPr>
            <w:tcW w:w="5000" w:type="pct"/>
            <w:gridSpan w:val="4"/>
            <w:shd w:val="clear" w:color="auto" w:fill="D9D9D9" w:themeFill="background1" w:themeFillShade="D9"/>
          </w:tcPr>
          <w:p w14:paraId="021AD8D4"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p>
        </w:tc>
      </w:tr>
      <w:tr w:rsidR="006757BF" w:rsidRPr="008D0F1E" w14:paraId="216431F4" w14:textId="77777777" w:rsidTr="00C309AC">
        <w:tc>
          <w:tcPr>
            <w:tcW w:w="2188" w:type="pct"/>
            <w:gridSpan w:val="2"/>
            <w:shd w:val="clear" w:color="auto" w:fill="D9D9D9" w:themeFill="background1" w:themeFillShade="D9"/>
          </w:tcPr>
          <w:p w14:paraId="370CE7A5"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51F6B4E"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využití: pseudonymizace, šifrování, integrity, důvěryhodnosti apod. dle článku 32 GDPR&gt;</w:t>
            </w:r>
          </w:p>
        </w:tc>
      </w:tr>
      <w:tr w:rsidR="006757BF" w:rsidRPr="008D0F1E" w14:paraId="3CB28C0A" w14:textId="77777777" w:rsidTr="00C309AC">
        <w:tc>
          <w:tcPr>
            <w:tcW w:w="2188" w:type="pct"/>
            <w:gridSpan w:val="2"/>
            <w:shd w:val="clear" w:color="auto" w:fill="D9D9D9" w:themeFill="background1" w:themeFillShade="D9"/>
          </w:tcPr>
          <w:p w14:paraId="1BDD3456"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102D80CA" w14:textId="77777777" w:rsidR="006757BF" w:rsidRPr="008D0F1E" w:rsidRDefault="006757BF" w:rsidP="00C309AC">
            <w:pPr>
              <w:spacing w:before="40" w:after="40"/>
              <w:jc w:val="left"/>
              <w:rPr>
                <w:rFonts w:eastAsia="Arial,Calibri" w:cs="Arial"/>
              </w:rPr>
            </w:pPr>
            <w:r w:rsidRPr="008D0F1E">
              <w:rPr>
                <w:rFonts w:eastAsia="Arial,Calibri" w:cs="Arial"/>
                <w:color w:val="FF0000"/>
              </w:rPr>
              <w:t>&lt;vysvětlete zajištění logování přístupů k osobním a citlivým údajům včetně následného prokazování v rámci bezpečnostních auditů&gt;</w:t>
            </w:r>
          </w:p>
        </w:tc>
      </w:tr>
      <w:tr w:rsidR="006757BF" w:rsidRPr="008D0F1E" w14:paraId="2A07371D" w14:textId="77777777" w:rsidTr="00C309AC">
        <w:tc>
          <w:tcPr>
            <w:tcW w:w="2188" w:type="pct"/>
            <w:gridSpan w:val="2"/>
            <w:shd w:val="clear" w:color="auto" w:fill="D9D9D9" w:themeFill="background1" w:themeFillShade="D9"/>
          </w:tcPr>
          <w:p w14:paraId="593FE415" w14:textId="1D257C9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031DD1D3" w14:textId="1A626024" w:rsidR="006757BF" w:rsidRPr="008D0F1E" w:rsidRDefault="006757BF" w:rsidP="00C309AC">
            <w:pPr>
              <w:spacing w:before="40" w:after="40"/>
              <w:jc w:val="left"/>
              <w:rPr>
                <w:rFonts w:eastAsia="Arial,Calibri" w:cs="Arial"/>
                <w:color w:val="FF0000"/>
              </w:rPr>
            </w:pPr>
            <w:r w:rsidRPr="008D0F1E">
              <w:rPr>
                <w:rFonts w:eastAsia="Arial,Calibri" w:cs="Arial"/>
                <w:color w:val="FF0000"/>
              </w:rPr>
              <w:t>&lt;</w:t>
            </w:r>
            <w:r w:rsidRPr="008D0F1E">
              <w:rPr>
                <w:rFonts w:cs="Arial"/>
                <w:color w:val="FF0000"/>
              </w:rPr>
              <w:t>v</w:t>
            </w:r>
            <w:r w:rsidRPr="008D0F1E">
              <w:rPr>
                <w:rFonts w:eastAsia="Arial,Calibri" w:cs="Arial"/>
                <w:color w:val="FF0000"/>
              </w:rPr>
              <w:t>ypište seznam a důvod&gt;</w:t>
            </w:r>
          </w:p>
        </w:tc>
      </w:tr>
      <w:tr w:rsidR="006757BF" w:rsidRPr="008D0F1E" w14:paraId="2DB9ABCF" w14:textId="77777777" w:rsidTr="00C309AC">
        <w:tc>
          <w:tcPr>
            <w:tcW w:w="2188" w:type="pct"/>
            <w:gridSpan w:val="2"/>
            <w:shd w:val="clear" w:color="auto" w:fill="D9D9D9" w:themeFill="background1" w:themeFillShade="D9"/>
          </w:tcPr>
          <w:p w14:paraId="28B3407D"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7FBDC19D" w14:textId="77777777" w:rsidR="006757BF" w:rsidRPr="008D0F1E" w:rsidRDefault="006757BF" w:rsidP="00C309AC">
            <w:pPr>
              <w:spacing w:before="40" w:after="40"/>
              <w:jc w:val="left"/>
              <w:rPr>
                <w:rFonts w:eastAsia="Arial,Calibri" w:cs="Arial"/>
              </w:rPr>
            </w:pPr>
            <w:r w:rsidRPr="008D0F1E">
              <w:rPr>
                <w:rFonts w:eastAsia="Arial,Calibri" w:cs="Arial"/>
                <w:color w:val="FF0000"/>
              </w:rPr>
              <w:t>&lt;případně vysvětlete další připravenost na práva dle GDPR nebo jejich neaplikovatelnost pro tento projekt&gt;</w:t>
            </w:r>
          </w:p>
        </w:tc>
      </w:tr>
    </w:tbl>
    <w:p w14:paraId="4700DCC5"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A7FBD45" w14:textId="77777777" w:rsidTr="55E026C1">
        <w:trPr>
          <w:tblHeader/>
        </w:trPr>
        <w:tc>
          <w:tcPr>
            <w:tcW w:w="5000" w:type="pct"/>
            <w:shd w:val="clear" w:color="auto" w:fill="CEEBF3"/>
          </w:tcPr>
          <w:p w14:paraId="072250BB" w14:textId="331AED2D" w:rsidR="00AF4DD9" w:rsidRPr="008D0F1E" w:rsidRDefault="00AF4DD9" w:rsidP="00C309AC">
            <w:pPr>
              <w:keepNext/>
              <w:spacing w:before="40" w:after="40"/>
              <w:jc w:val="left"/>
              <w:rPr>
                <w:rFonts w:eastAsia="Arial,Calibri" w:cs="Arial"/>
              </w:rPr>
            </w:pPr>
            <w:bookmarkStart w:id="107" w:name="_Toc457998965"/>
            <w:bookmarkStart w:id="108" w:name="_Toc457999629"/>
            <w:bookmarkStart w:id="109" w:name="_Toc509581678"/>
            <w:bookmarkStart w:id="110" w:name="_Toc513797148"/>
            <w:bookmarkEnd w:id="107"/>
            <w:bookmarkEnd w:id="108"/>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09"/>
            <w:bookmarkEnd w:id="110"/>
          </w:p>
        </w:tc>
      </w:tr>
      <w:tr w:rsidR="00AF4DD9" w:rsidRPr="008D0F1E" w14:paraId="35A43307" w14:textId="77777777" w:rsidTr="55E026C1">
        <w:tc>
          <w:tcPr>
            <w:tcW w:w="5000" w:type="pct"/>
            <w:shd w:val="clear" w:color="auto" w:fill="D9D9D9" w:themeFill="background1" w:themeFillShade="D9"/>
          </w:tcPr>
          <w:p w14:paraId="218CE7C5"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488B2A4" w14:textId="77777777" w:rsidTr="55E026C1">
        <w:tc>
          <w:tcPr>
            <w:tcW w:w="5000" w:type="pct"/>
            <w:shd w:val="clear" w:color="auto" w:fill="auto"/>
          </w:tcPr>
          <w:p w14:paraId="774671CD" w14:textId="6D9A9F53" w:rsidR="00792F42" w:rsidRPr="00E33AEA" w:rsidRDefault="00E33AEA" w:rsidP="00E33AEA">
            <w:pPr>
              <w:keepNext/>
              <w:spacing w:before="40" w:after="40"/>
              <w:jc w:val="left"/>
              <w:rPr>
                <w:rFonts w:cs="Arial"/>
                <w:bCs/>
              </w:rPr>
            </w:pPr>
            <w:r>
              <w:rPr>
                <w:rFonts w:cs="Arial"/>
                <w:bCs/>
              </w:rPr>
              <w:t>K projektu neexistují ani nevznikají duplicity.</w:t>
            </w:r>
          </w:p>
        </w:tc>
      </w:tr>
      <w:tr w:rsidR="00AF4DD9" w:rsidRPr="008D0F1E" w14:paraId="32614A59" w14:textId="77777777" w:rsidTr="55E026C1">
        <w:tc>
          <w:tcPr>
            <w:tcW w:w="5000" w:type="pct"/>
            <w:shd w:val="clear" w:color="auto" w:fill="D9D9D9" w:themeFill="background1" w:themeFillShade="D9"/>
          </w:tcPr>
          <w:p w14:paraId="6B3A307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6F5CEC69" w14:textId="77777777" w:rsidTr="55E026C1">
        <w:tc>
          <w:tcPr>
            <w:tcW w:w="5000" w:type="pct"/>
            <w:shd w:val="clear" w:color="auto" w:fill="auto"/>
          </w:tcPr>
          <w:p w14:paraId="596E165E" w14:textId="05EC9EE0" w:rsidR="00792F42" w:rsidRPr="008D0F1E" w:rsidRDefault="00792F42" w:rsidP="00C37272">
            <w:pPr>
              <w:keepNext/>
              <w:spacing w:before="40" w:after="40"/>
              <w:ind w:left="360"/>
              <w:jc w:val="left"/>
              <w:rPr>
                <w:rFonts w:cs="Arial"/>
                <w:b/>
                <w:bCs/>
              </w:rPr>
            </w:pPr>
          </w:p>
        </w:tc>
      </w:tr>
      <w:tr w:rsidR="00AF4DD9" w:rsidRPr="008D0F1E" w14:paraId="567B81E3" w14:textId="77777777" w:rsidTr="55E026C1">
        <w:tc>
          <w:tcPr>
            <w:tcW w:w="5000" w:type="pct"/>
            <w:shd w:val="clear" w:color="auto" w:fill="D9D9D9" w:themeFill="background1" w:themeFillShade="D9"/>
          </w:tcPr>
          <w:p w14:paraId="5AE6774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48282464" w14:textId="77777777" w:rsidTr="55E026C1">
        <w:tc>
          <w:tcPr>
            <w:tcW w:w="5000" w:type="pct"/>
          </w:tcPr>
          <w:p w14:paraId="5B32D527" w14:textId="51FCF5C4" w:rsidR="00E10A0E" w:rsidRPr="008D0F1E" w:rsidRDefault="00E33AEA" w:rsidP="00C37272">
            <w:pPr>
              <w:spacing w:before="40" w:after="40"/>
              <w:jc w:val="left"/>
              <w:rPr>
                <w:rFonts w:eastAsia="Calibri" w:cs="Arial"/>
                <w:szCs w:val="20"/>
              </w:rPr>
            </w:pPr>
            <w:r>
              <w:rPr>
                <w:rFonts w:eastAsia="Calibri" w:cs="Arial"/>
                <w:szCs w:val="20"/>
              </w:rPr>
              <w:t>Pohled na datovou architekturu opět ukazuje datové objekty, které mají největší význam právě pro oblast zajišťování kybernetické bezpečnosti. Data jsou nezbytná především za účelem prevence a včasné detekce bezpečnostních rizik. Samotná data však sama o sobě mnoho nevypoví, proto je třeba je sledovat a vyhodnocovat. Na aplikační vrstvě je přesně toto úkolem komponenty SIEM.</w:t>
            </w:r>
          </w:p>
        </w:tc>
      </w:tr>
    </w:tbl>
    <w:p w14:paraId="4708E765" w14:textId="77777777" w:rsidR="00AF4DD9" w:rsidRPr="008D0F1E" w:rsidRDefault="00AF4DD9" w:rsidP="00AF4DD9">
      <w:pPr>
        <w:pStyle w:val="MVHeading3"/>
        <w:rPr>
          <w:rFonts w:cs="Arial"/>
        </w:rPr>
      </w:pPr>
      <w:bookmarkStart w:id="111" w:name="_Toc465074591"/>
      <w:bookmarkStart w:id="112" w:name="_Toc22220536"/>
      <w:r w:rsidRPr="008D0F1E">
        <w:rPr>
          <w:rFonts w:cs="Arial"/>
        </w:rPr>
        <w:t>Technologická architektura – vrstva IT technologie (HW a SW)</w:t>
      </w:r>
      <w:bookmarkEnd w:id="103"/>
      <w:bookmarkEnd w:id="104"/>
      <w:bookmarkEnd w:id="111"/>
      <w:bookmarkEnd w:id="112"/>
    </w:p>
    <w:tbl>
      <w:tblPr>
        <w:tblStyle w:val="Style1"/>
        <w:tblW w:w="5000" w:type="pct"/>
        <w:tblLook w:val="0620" w:firstRow="1" w:lastRow="0" w:firstColumn="0" w:lastColumn="0" w:noHBand="1" w:noVBand="1"/>
      </w:tblPr>
      <w:tblGrid>
        <w:gridCol w:w="2316"/>
        <w:gridCol w:w="3070"/>
        <w:gridCol w:w="3303"/>
        <w:gridCol w:w="2639"/>
      </w:tblGrid>
      <w:tr w:rsidR="00AF4DD9" w:rsidRPr="008D0F1E" w14:paraId="4D9DD9AE" w14:textId="77777777" w:rsidTr="00D02F22">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3BA1EA14" w14:textId="4C517598" w:rsidR="00AF4DD9" w:rsidRPr="008D0F1E" w:rsidRDefault="00AF4DD9" w:rsidP="00C309AC">
            <w:pPr>
              <w:keepNext/>
              <w:keepLines/>
              <w:spacing w:before="40" w:after="40"/>
              <w:rPr>
                <w:rFonts w:eastAsia="Arial" w:cs="Arial"/>
              </w:rPr>
            </w:pPr>
            <w:bookmarkStart w:id="113" w:name="_Toc509581679"/>
            <w:bookmarkStart w:id="114"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3"/>
            <w:bookmarkEnd w:id="114"/>
          </w:p>
        </w:tc>
      </w:tr>
      <w:tr w:rsidR="00D02F22" w:rsidRPr="008D0F1E" w14:paraId="0D2AA9C8" w14:textId="77777777" w:rsidTr="003E018C">
        <w:trPr>
          <w:cnfStyle w:val="100000000000" w:firstRow="1" w:lastRow="0" w:firstColumn="0" w:lastColumn="0" w:oddVBand="0" w:evenVBand="0" w:oddHBand="0" w:evenHBand="0" w:firstRowFirstColumn="0" w:firstRowLastColumn="0" w:lastRowFirstColumn="0" w:lastRowLastColumn="0"/>
          <w:tblHeader/>
        </w:trPr>
        <w:tc>
          <w:tcPr>
            <w:tcW w:w="1022" w:type="pct"/>
            <w:tcBorders>
              <w:top w:val="single" w:sz="4" w:space="0" w:color="auto"/>
            </w:tcBorders>
          </w:tcPr>
          <w:p w14:paraId="3BB4CEF0"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355" w:type="pct"/>
            <w:tcBorders>
              <w:top w:val="single" w:sz="4" w:space="0" w:color="auto"/>
            </w:tcBorders>
          </w:tcPr>
          <w:p w14:paraId="2273A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1458" w:type="pct"/>
            <w:tcBorders>
              <w:top w:val="single" w:sz="4" w:space="0" w:color="auto"/>
            </w:tcBorders>
          </w:tcPr>
          <w:p w14:paraId="4A06A74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1165" w:type="pct"/>
            <w:tcBorders>
              <w:top w:val="single" w:sz="4" w:space="0" w:color="auto"/>
            </w:tcBorders>
          </w:tcPr>
          <w:p w14:paraId="7C4C10BA"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772DBE" w:rsidRPr="008D0F1E" w14:paraId="1A3CFB07" w14:textId="77777777" w:rsidTr="003E018C">
        <w:tc>
          <w:tcPr>
            <w:tcW w:w="1022" w:type="pct"/>
            <w:shd w:val="clear" w:color="auto" w:fill="auto"/>
          </w:tcPr>
          <w:p w14:paraId="440D7317" w14:textId="6B7F6F2F" w:rsidR="00772DBE" w:rsidRPr="008D0F1E" w:rsidRDefault="00D02F22" w:rsidP="00C37272">
            <w:pPr>
              <w:spacing w:before="40" w:after="40"/>
              <w:jc w:val="left"/>
              <w:rPr>
                <w:rFonts w:cs="Arial"/>
                <w:b/>
              </w:rPr>
            </w:pPr>
            <w:r>
              <w:rPr>
                <w:rFonts w:cs="Arial"/>
                <w:b/>
              </w:rPr>
              <w:t>1</w:t>
            </w:r>
          </w:p>
        </w:tc>
        <w:tc>
          <w:tcPr>
            <w:tcW w:w="1355" w:type="pct"/>
            <w:shd w:val="clear" w:color="auto" w:fill="auto"/>
          </w:tcPr>
          <w:p w14:paraId="530524BA" w14:textId="7C8E53F7" w:rsidR="00772DBE" w:rsidRPr="00F75182" w:rsidRDefault="00B322A2" w:rsidP="00C37272">
            <w:pPr>
              <w:spacing w:before="40" w:after="40"/>
              <w:jc w:val="left"/>
              <w:rPr>
                <w:rFonts w:cs="Arial"/>
              </w:rPr>
            </w:pPr>
            <w:r>
              <w:rPr>
                <w:rFonts w:cs="Arial"/>
              </w:rPr>
              <w:t>Uzel</w:t>
            </w:r>
          </w:p>
        </w:tc>
        <w:tc>
          <w:tcPr>
            <w:tcW w:w="1458" w:type="pct"/>
            <w:shd w:val="clear" w:color="auto" w:fill="auto"/>
          </w:tcPr>
          <w:p w14:paraId="075ED894" w14:textId="134F6266" w:rsidR="00772DBE" w:rsidRPr="00F75182" w:rsidRDefault="00E92385" w:rsidP="00C37272">
            <w:pPr>
              <w:spacing w:before="40" w:after="40"/>
              <w:jc w:val="left"/>
              <w:rPr>
                <w:rFonts w:cs="Arial"/>
              </w:rPr>
            </w:pPr>
            <w:r>
              <w:rPr>
                <w:rFonts w:cs="Arial"/>
              </w:rPr>
              <w:t>Primární datové centrum</w:t>
            </w:r>
          </w:p>
        </w:tc>
        <w:tc>
          <w:tcPr>
            <w:tcW w:w="1165" w:type="pct"/>
          </w:tcPr>
          <w:p w14:paraId="5CA7538C" w14:textId="1578548E" w:rsidR="00772DBE" w:rsidRPr="00F75182" w:rsidRDefault="00160CDD" w:rsidP="00C37272">
            <w:pPr>
              <w:spacing w:before="40" w:after="40"/>
              <w:jc w:val="left"/>
              <w:rPr>
                <w:rFonts w:cs="Arial"/>
              </w:rPr>
            </w:pPr>
            <w:r w:rsidRPr="00160CDD">
              <w:rPr>
                <w:rFonts w:cs="Arial"/>
              </w:rPr>
              <w:t>Primární datové centrum organizace.</w:t>
            </w:r>
          </w:p>
        </w:tc>
      </w:tr>
      <w:tr w:rsidR="00772DBE" w:rsidRPr="008D0F1E" w14:paraId="6BBA138F" w14:textId="77777777" w:rsidTr="003E018C">
        <w:tc>
          <w:tcPr>
            <w:tcW w:w="1022" w:type="pct"/>
            <w:shd w:val="clear" w:color="auto" w:fill="auto"/>
          </w:tcPr>
          <w:p w14:paraId="3076F4DD" w14:textId="21735F9A" w:rsidR="00772DBE" w:rsidRPr="008D0F1E" w:rsidRDefault="00D02F22" w:rsidP="00C37272">
            <w:pPr>
              <w:spacing w:before="40" w:after="40"/>
              <w:jc w:val="left"/>
              <w:rPr>
                <w:rFonts w:cs="Arial"/>
                <w:b/>
              </w:rPr>
            </w:pPr>
            <w:r>
              <w:rPr>
                <w:rFonts w:cs="Arial"/>
                <w:b/>
              </w:rPr>
              <w:t>2</w:t>
            </w:r>
          </w:p>
        </w:tc>
        <w:tc>
          <w:tcPr>
            <w:tcW w:w="1355" w:type="pct"/>
            <w:shd w:val="clear" w:color="auto" w:fill="auto"/>
          </w:tcPr>
          <w:p w14:paraId="5E9C9A66" w14:textId="7A647B2B" w:rsidR="00772DBE" w:rsidRPr="00F75182" w:rsidRDefault="00B322A2" w:rsidP="00C37272">
            <w:pPr>
              <w:spacing w:before="40" w:after="40"/>
              <w:jc w:val="left"/>
              <w:rPr>
                <w:rFonts w:cs="Arial"/>
              </w:rPr>
            </w:pPr>
            <w:r>
              <w:rPr>
                <w:rFonts w:cs="Arial"/>
              </w:rPr>
              <w:t>Uzel</w:t>
            </w:r>
          </w:p>
        </w:tc>
        <w:tc>
          <w:tcPr>
            <w:tcW w:w="1458" w:type="pct"/>
            <w:shd w:val="clear" w:color="auto" w:fill="auto"/>
          </w:tcPr>
          <w:p w14:paraId="38DC2C46" w14:textId="5D64ACF0" w:rsidR="00772DBE" w:rsidRPr="00F75182" w:rsidRDefault="00E92385" w:rsidP="00C37272">
            <w:pPr>
              <w:spacing w:before="40" w:after="40"/>
              <w:jc w:val="left"/>
              <w:rPr>
                <w:rFonts w:cs="Arial"/>
              </w:rPr>
            </w:pPr>
            <w:r>
              <w:rPr>
                <w:rFonts w:cs="Arial"/>
              </w:rPr>
              <w:t>Server</w:t>
            </w:r>
          </w:p>
        </w:tc>
        <w:tc>
          <w:tcPr>
            <w:tcW w:w="1165" w:type="pct"/>
          </w:tcPr>
          <w:p w14:paraId="719B3E83" w14:textId="7A0FC553" w:rsidR="00772DBE" w:rsidRPr="00F75182" w:rsidRDefault="00160CDD" w:rsidP="00C37272">
            <w:pPr>
              <w:spacing w:before="40" w:after="40"/>
              <w:jc w:val="left"/>
              <w:rPr>
                <w:rFonts w:cs="Arial"/>
              </w:rPr>
            </w:pPr>
            <w:r w:rsidRPr="00160CDD">
              <w:rPr>
                <w:rFonts w:cs="Arial"/>
              </w:rPr>
              <w:t>Server obsluhující požadavky klientů.</w:t>
            </w:r>
          </w:p>
        </w:tc>
      </w:tr>
      <w:tr w:rsidR="00645905" w:rsidRPr="008D0F1E" w14:paraId="6E28F6E1" w14:textId="77777777" w:rsidTr="003E018C">
        <w:tc>
          <w:tcPr>
            <w:tcW w:w="1022" w:type="pct"/>
            <w:shd w:val="clear" w:color="auto" w:fill="auto"/>
          </w:tcPr>
          <w:p w14:paraId="4D79F302" w14:textId="0175468E" w:rsidR="00645905" w:rsidRDefault="00D02F22" w:rsidP="00C37272">
            <w:pPr>
              <w:spacing w:before="40" w:after="40"/>
              <w:jc w:val="left"/>
              <w:rPr>
                <w:rFonts w:cs="Arial"/>
                <w:b/>
              </w:rPr>
            </w:pPr>
            <w:r>
              <w:rPr>
                <w:rFonts w:cs="Arial"/>
                <w:b/>
              </w:rPr>
              <w:t>3</w:t>
            </w:r>
          </w:p>
        </w:tc>
        <w:tc>
          <w:tcPr>
            <w:tcW w:w="1355" w:type="pct"/>
            <w:shd w:val="clear" w:color="auto" w:fill="auto"/>
          </w:tcPr>
          <w:p w14:paraId="5A6C7F19" w14:textId="4C2F7EBA" w:rsidR="00645905" w:rsidRPr="00F75182" w:rsidRDefault="00B322A2" w:rsidP="00C37272">
            <w:pPr>
              <w:spacing w:before="40" w:after="40"/>
              <w:jc w:val="left"/>
              <w:rPr>
                <w:rFonts w:cs="Arial"/>
              </w:rPr>
            </w:pPr>
            <w:r>
              <w:rPr>
                <w:rFonts w:cs="Arial"/>
              </w:rPr>
              <w:t>Uzel</w:t>
            </w:r>
          </w:p>
        </w:tc>
        <w:tc>
          <w:tcPr>
            <w:tcW w:w="1458" w:type="pct"/>
            <w:shd w:val="clear" w:color="auto" w:fill="auto"/>
          </w:tcPr>
          <w:p w14:paraId="0F54C717" w14:textId="17FEF3AA" w:rsidR="00645905" w:rsidRPr="00F75182" w:rsidRDefault="00E92385" w:rsidP="00C37272">
            <w:pPr>
              <w:spacing w:before="40" w:after="40"/>
              <w:jc w:val="left"/>
              <w:rPr>
                <w:rFonts w:cs="Arial"/>
              </w:rPr>
            </w:pPr>
            <w:r>
              <w:rPr>
                <w:rFonts w:cs="Arial"/>
              </w:rPr>
              <w:t>Storage</w:t>
            </w:r>
          </w:p>
        </w:tc>
        <w:tc>
          <w:tcPr>
            <w:tcW w:w="1165" w:type="pct"/>
          </w:tcPr>
          <w:p w14:paraId="42666B23" w14:textId="5190132F" w:rsidR="00645905" w:rsidRPr="00F75182" w:rsidRDefault="00160CDD" w:rsidP="00C37272">
            <w:pPr>
              <w:spacing w:before="40" w:after="40"/>
              <w:jc w:val="left"/>
              <w:rPr>
                <w:rFonts w:cs="Arial"/>
              </w:rPr>
            </w:pPr>
            <w:r w:rsidRPr="00160CDD">
              <w:rPr>
                <w:rFonts w:cs="Arial"/>
              </w:rPr>
              <w:t>Uložiště dat.</w:t>
            </w:r>
          </w:p>
        </w:tc>
      </w:tr>
      <w:tr w:rsidR="00645905" w:rsidRPr="008D0F1E" w14:paraId="374D6183" w14:textId="77777777" w:rsidTr="003E018C">
        <w:tc>
          <w:tcPr>
            <w:tcW w:w="1022" w:type="pct"/>
            <w:shd w:val="clear" w:color="auto" w:fill="auto"/>
          </w:tcPr>
          <w:p w14:paraId="3493F56C" w14:textId="6839E5F3" w:rsidR="00645905" w:rsidRDefault="00D02F22" w:rsidP="00C37272">
            <w:pPr>
              <w:spacing w:before="40" w:after="40"/>
              <w:jc w:val="left"/>
              <w:rPr>
                <w:rFonts w:cs="Arial"/>
                <w:b/>
              </w:rPr>
            </w:pPr>
            <w:r>
              <w:rPr>
                <w:rFonts w:cs="Arial"/>
                <w:b/>
              </w:rPr>
              <w:t>4</w:t>
            </w:r>
          </w:p>
        </w:tc>
        <w:tc>
          <w:tcPr>
            <w:tcW w:w="1355" w:type="pct"/>
            <w:shd w:val="clear" w:color="auto" w:fill="auto"/>
          </w:tcPr>
          <w:p w14:paraId="2B3B086D" w14:textId="51CB8334" w:rsidR="00645905" w:rsidRPr="00F75182" w:rsidRDefault="00B322A2" w:rsidP="00C37272">
            <w:pPr>
              <w:spacing w:before="40" w:after="40"/>
              <w:jc w:val="left"/>
              <w:rPr>
                <w:rFonts w:cs="Arial"/>
              </w:rPr>
            </w:pPr>
            <w:r>
              <w:rPr>
                <w:rFonts w:cs="Arial"/>
              </w:rPr>
              <w:t>Uzel</w:t>
            </w:r>
          </w:p>
        </w:tc>
        <w:tc>
          <w:tcPr>
            <w:tcW w:w="1458" w:type="pct"/>
            <w:shd w:val="clear" w:color="auto" w:fill="auto"/>
          </w:tcPr>
          <w:p w14:paraId="12BF0F6C" w14:textId="6AD3D6DB" w:rsidR="00645905" w:rsidRPr="00F75182" w:rsidRDefault="00E92385" w:rsidP="00C37272">
            <w:pPr>
              <w:spacing w:before="40" w:after="40"/>
              <w:jc w:val="left"/>
              <w:rPr>
                <w:rFonts w:cs="Arial"/>
              </w:rPr>
            </w:pPr>
            <w:r>
              <w:rPr>
                <w:rFonts w:cs="Arial"/>
              </w:rPr>
              <w:t>Záložní datové centrum</w:t>
            </w:r>
          </w:p>
        </w:tc>
        <w:tc>
          <w:tcPr>
            <w:tcW w:w="1165" w:type="pct"/>
          </w:tcPr>
          <w:p w14:paraId="46BF6332" w14:textId="4BDC77BE" w:rsidR="00645905" w:rsidRPr="00F75182" w:rsidRDefault="00160CDD" w:rsidP="00C37272">
            <w:pPr>
              <w:spacing w:before="40" w:after="40"/>
              <w:jc w:val="left"/>
              <w:rPr>
                <w:rFonts w:cs="Arial"/>
              </w:rPr>
            </w:pPr>
            <w:r w:rsidRPr="00160CDD">
              <w:rPr>
                <w:rFonts w:cs="Arial"/>
              </w:rPr>
              <w:t>Záložní datové centrum organizace.</w:t>
            </w:r>
          </w:p>
        </w:tc>
      </w:tr>
      <w:tr w:rsidR="00645905" w:rsidRPr="008D0F1E" w14:paraId="244B62D3" w14:textId="77777777" w:rsidTr="003E018C">
        <w:tc>
          <w:tcPr>
            <w:tcW w:w="1022" w:type="pct"/>
            <w:shd w:val="clear" w:color="auto" w:fill="auto"/>
          </w:tcPr>
          <w:p w14:paraId="2EA2AB18" w14:textId="4351E488" w:rsidR="00645905" w:rsidRDefault="00D02F22" w:rsidP="00C37272">
            <w:pPr>
              <w:spacing w:before="40" w:after="40"/>
              <w:jc w:val="left"/>
              <w:rPr>
                <w:rFonts w:cs="Arial"/>
                <w:b/>
              </w:rPr>
            </w:pPr>
            <w:r>
              <w:rPr>
                <w:rFonts w:cs="Arial"/>
                <w:b/>
              </w:rPr>
              <w:t>5</w:t>
            </w:r>
          </w:p>
        </w:tc>
        <w:tc>
          <w:tcPr>
            <w:tcW w:w="1355" w:type="pct"/>
            <w:shd w:val="clear" w:color="auto" w:fill="auto"/>
          </w:tcPr>
          <w:p w14:paraId="318A7CA7" w14:textId="48F58CEE" w:rsidR="00645905" w:rsidRPr="00F75182" w:rsidRDefault="00B322A2" w:rsidP="00C37272">
            <w:pPr>
              <w:spacing w:before="40" w:after="40"/>
              <w:jc w:val="left"/>
              <w:rPr>
                <w:rFonts w:cs="Arial"/>
              </w:rPr>
            </w:pPr>
            <w:r>
              <w:rPr>
                <w:rFonts w:cs="Arial"/>
              </w:rPr>
              <w:t>Uzel</w:t>
            </w:r>
          </w:p>
        </w:tc>
        <w:tc>
          <w:tcPr>
            <w:tcW w:w="1458" w:type="pct"/>
            <w:shd w:val="clear" w:color="auto" w:fill="auto"/>
          </w:tcPr>
          <w:p w14:paraId="28DCF0B4" w14:textId="027B7D5D" w:rsidR="00645905" w:rsidRPr="00F75182" w:rsidRDefault="00E92385" w:rsidP="00C37272">
            <w:pPr>
              <w:spacing w:before="40" w:after="40"/>
              <w:jc w:val="left"/>
              <w:rPr>
                <w:rFonts w:cs="Arial"/>
              </w:rPr>
            </w:pPr>
            <w:r>
              <w:rPr>
                <w:rFonts w:cs="Arial"/>
              </w:rPr>
              <w:t>Záložní server</w:t>
            </w:r>
          </w:p>
        </w:tc>
        <w:tc>
          <w:tcPr>
            <w:tcW w:w="1165" w:type="pct"/>
          </w:tcPr>
          <w:p w14:paraId="3F0B01A8" w14:textId="7F9AD033" w:rsidR="00645905" w:rsidRPr="00F75182" w:rsidRDefault="00160CDD" w:rsidP="00C37272">
            <w:pPr>
              <w:spacing w:before="40" w:after="40"/>
              <w:jc w:val="left"/>
              <w:rPr>
                <w:rFonts w:cs="Arial"/>
              </w:rPr>
            </w:pPr>
            <w:r w:rsidRPr="00160CDD">
              <w:rPr>
                <w:rFonts w:cs="Arial"/>
              </w:rPr>
              <w:t>Záložní server organizace.</w:t>
            </w:r>
          </w:p>
        </w:tc>
      </w:tr>
      <w:tr w:rsidR="00645905" w:rsidRPr="008D0F1E" w14:paraId="4DBFEFA7" w14:textId="77777777" w:rsidTr="003E018C">
        <w:tc>
          <w:tcPr>
            <w:tcW w:w="1022" w:type="pct"/>
            <w:shd w:val="clear" w:color="auto" w:fill="auto"/>
          </w:tcPr>
          <w:p w14:paraId="7B1AF57E" w14:textId="5A7F3C4E" w:rsidR="00645905" w:rsidRDefault="00D02F22" w:rsidP="00C37272">
            <w:pPr>
              <w:spacing w:before="40" w:after="40"/>
              <w:jc w:val="left"/>
              <w:rPr>
                <w:rFonts w:cs="Arial"/>
                <w:b/>
              </w:rPr>
            </w:pPr>
            <w:r>
              <w:rPr>
                <w:rFonts w:cs="Arial"/>
                <w:b/>
              </w:rPr>
              <w:t>6</w:t>
            </w:r>
          </w:p>
        </w:tc>
        <w:tc>
          <w:tcPr>
            <w:tcW w:w="1355" w:type="pct"/>
            <w:shd w:val="clear" w:color="auto" w:fill="auto"/>
          </w:tcPr>
          <w:p w14:paraId="5448CF7E" w14:textId="480D2126" w:rsidR="00645905" w:rsidRPr="00F75182" w:rsidRDefault="00B322A2" w:rsidP="00C37272">
            <w:pPr>
              <w:spacing w:before="40" w:after="40"/>
              <w:jc w:val="left"/>
              <w:rPr>
                <w:rFonts w:cs="Arial"/>
              </w:rPr>
            </w:pPr>
            <w:r>
              <w:rPr>
                <w:rFonts w:cs="Arial"/>
              </w:rPr>
              <w:t>Uzel</w:t>
            </w:r>
          </w:p>
        </w:tc>
        <w:tc>
          <w:tcPr>
            <w:tcW w:w="1458" w:type="pct"/>
            <w:shd w:val="clear" w:color="auto" w:fill="auto"/>
          </w:tcPr>
          <w:p w14:paraId="084D0432" w14:textId="2F54358B" w:rsidR="00645905" w:rsidRPr="00F75182" w:rsidRDefault="00E92385" w:rsidP="00C37272">
            <w:pPr>
              <w:spacing w:before="40" w:after="40"/>
              <w:jc w:val="left"/>
              <w:rPr>
                <w:rFonts w:cs="Arial"/>
              </w:rPr>
            </w:pPr>
            <w:r>
              <w:rPr>
                <w:rFonts w:cs="Arial"/>
              </w:rPr>
              <w:t>Storage záložního serveru</w:t>
            </w:r>
          </w:p>
        </w:tc>
        <w:tc>
          <w:tcPr>
            <w:tcW w:w="1165" w:type="pct"/>
          </w:tcPr>
          <w:p w14:paraId="0DA6A977" w14:textId="25D8079A" w:rsidR="00645905" w:rsidRPr="00F75182" w:rsidRDefault="00160CDD" w:rsidP="00C37272">
            <w:pPr>
              <w:spacing w:before="40" w:after="40"/>
              <w:jc w:val="left"/>
              <w:rPr>
                <w:rFonts w:cs="Arial"/>
              </w:rPr>
            </w:pPr>
            <w:r w:rsidRPr="00160CDD">
              <w:rPr>
                <w:rFonts w:cs="Arial"/>
              </w:rPr>
              <w:t>Uložiště záložního serveru.</w:t>
            </w:r>
          </w:p>
        </w:tc>
      </w:tr>
      <w:tr w:rsidR="004C0643" w:rsidRPr="008D0F1E" w14:paraId="38E1B490" w14:textId="77777777" w:rsidTr="003E018C">
        <w:tc>
          <w:tcPr>
            <w:tcW w:w="1022" w:type="pct"/>
            <w:shd w:val="clear" w:color="auto" w:fill="auto"/>
          </w:tcPr>
          <w:p w14:paraId="0C9F915F" w14:textId="68368AFE" w:rsidR="004C0643" w:rsidRDefault="004C0643" w:rsidP="00C37272">
            <w:pPr>
              <w:spacing w:before="40" w:after="40"/>
              <w:jc w:val="left"/>
              <w:rPr>
                <w:rFonts w:cs="Arial"/>
                <w:b/>
              </w:rPr>
            </w:pPr>
            <w:r>
              <w:rPr>
                <w:rFonts w:cs="Arial"/>
                <w:b/>
              </w:rPr>
              <w:t>7</w:t>
            </w:r>
          </w:p>
        </w:tc>
        <w:tc>
          <w:tcPr>
            <w:tcW w:w="1355" w:type="pct"/>
            <w:shd w:val="clear" w:color="auto" w:fill="auto"/>
          </w:tcPr>
          <w:p w14:paraId="6098A2E8" w14:textId="22B47194" w:rsidR="004C0643" w:rsidRDefault="00AE36AF" w:rsidP="00C37272">
            <w:pPr>
              <w:spacing w:before="40" w:after="40"/>
              <w:jc w:val="left"/>
              <w:rPr>
                <w:rFonts w:cs="Arial"/>
              </w:rPr>
            </w:pPr>
            <w:r>
              <w:rPr>
                <w:rFonts w:cs="Arial"/>
              </w:rPr>
              <w:t>Systémový software</w:t>
            </w:r>
          </w:p>
        </w:tc>
        <w:tc>
          <w:tcPr>
            <w:tcW w:w="1458" w:type="pct"/>
            <w:shd w:val="clear" w:color="auto" w:fill="auto"/>
          </w:tcPr>
          <w:p w14:paraId="5AAE7D5D" w14:textId="4F198223" w:rsidR="004C0643" w:rsidRDefault="00AE36AF" w:rsidP="00C37272">
            <w:pPr>
              <w:spacing w:before="40" w:after="40"/>
              <w:jc w:val="left"/>
              <w:rPr>
                <w:rFonts w:cs="Arial"/>
              </w:rPr>
            </w:pPr>
            <w:r>
              <w:rPr>
                <w:rFonts w:cs="Arial"/>
              </w:rPr>
              <w:t>Operační systém</w:t>
            </w:r>
          </w:p>
        </w:tc>
        <w:tc>
          <w:tcPr>
            <w:tcW w:w="1165" w:type="pct"/>
          </w:tcPr>
          <w:p w14:paraId="730C45E1" w14:textId="3DD617D6" w:rsidR="004C0643" w:rsidRPr="00160CDD" w:rsidRDefault="009E50B8" w:rsidP="00C37272">
            <w:pPr>
              <w:spacing w:before="40" w:after="40"/>
              <w:jc w:val="left"/>
              <w:rPr>
                <w:rFonts w:cs="Arial"/>
              </w:rPr>
            </w:pPr>
            <w:r w:rsidRPr="009E50B8">
              <w:rPr>
                <w:rFonts w:cs="Arial"/>
              </w:rPr>
              <w:t>Operační systém serveru.</w:t>
            </w:r>
          </w:p>
        </w:tc>
      </w:tr>
      <w:tr w:rsidR="004C0643" w:rsidRPr="008D0F1E" w14:paraId="34BBB8F0" w14:textId="77777777" w:rsidTr="003E018C">
        <w:tc>
          <w:tcPr>
            <w:tcW w:w="1022" w:type="pct"/>
            <w:shd w:val="clear" w:color="auto" w:fill="auto"/>
          </w:tcPr>
          <w:p w14:paraId="45D8BA79" w14:textId="0F7F1688" w:rsidR="004C0643" w:rsidRDefault="004C0643" w:rsidP="00C37272">
            <w:pPr>
              <w:spacing w:before="40" w:after="40"/>
              <w:jc w:val="left"/>
              <w:rPr>
                <w:rFonts w:cs="Arial"/>
                <w:b/>
              </w:rPr>
            </w:pPr>
            <w:r>
              <w:rPr>
                <w:rFonts w:cs="Arial"/>
                <w:b/>
              </w:rPr>
              <w:t>8</w:t>
            </w:r>
          </w:p>
        </w:tc>
        <w:tc>
          <w:tcPr>
            <w:tcW w:w="1355" w:type="pct"/>
            <w:shd w:val="clear" w:color="auto" w:fill="auto"/>
          </w:tcPr>
          <w:p w14:paraId="26769CB5" w14:textId="2D99AFF5" w:rsidR="004C0643" w:rsidRDefault="00AE36AF" w:rsidP="00C37272">
            <w:pPr>
              <w:spacing w:before="40" w:after="40"/>
              <w:jc w:val="left"/>
              <w:rPr>
                <w:rFonts w:cs="Arial"/>
              </w:rPr>
            </w:pPr>
            <w:r>
              <w:rPr>
                <w:rFonts w:cs="Arial"/>
              </w:rPr>
              <w:t>Systémový software</w:t>
            </w:r>
          </w:p>
        </w:tc>
        <w:tc>
          <w:tcPr>
            <w:tcW w:w="1458" w:type="pct"/>
            <w:shd w:val="clear" w:color="auto" w:fill="auto"/>
          </w:tcPr>
          <w:p w14:paraId="2F66A30C" w14:textId="4FE4E64A" w:rsidR="004C0643" w:rsidRDefault="00AE36AF" w:rsidP="00C37272">
            <w:pPr>
              <w:spacing w:before="40" w:after="40"/>
              <w:jc w:val="left"/>
              <w:rPr>
                <w:rFonts w:cs="Arial"/>
              </w:rPr>
            </w:pPr>
            <w:r>
              <w:rPr>
                <w:rFonts w:cs="Arial"/>
              </w:rPr>
              <w:t>Databáze</w:t>
            </w:r>
          </w:p>
        </w:tc>
        <w:tc>
          <w:tcPr>
            <w:tcW w:w="1165" w:type="pct"/>
          </w:tcPr>
          <w:p w14:paraId="0F89CE4A" w14:textId="68DCD9DF" w:rsidR="004C0643" w:rsidRPr="00160CDD" w:rsidRDefault="009E50B8" w:rsidP="00C37272">
            <w:pPr>
              <w:spacing w:before="40" w:after="40"/>
              <w:jc w:val="left"/>
              <w:rPr>
                <w:rFonts w:cs="Arial"/>
              </w:rPr>
            </w:pPr>
            <w:r w:rsidRPr="009E50B8">
              <w:rPr>
                <w:rFonts w:cs="Arial"/>
              </w:rPr>
              <w:t>Databáze nasazená na serveru.</w:t>
            </w:r>
          </w:p>
        </w:tc>
      </w:tr>
      <w:tr w:rsidR="004C0643" w:rsidRPr="008D0F1E" w14:paraId="1660B37E" w14:textId="77777777" w:rsidTr="003E018C">
        <w:tc>
          <w:tcPr>
            <w:tcW w:w="1022" w:type="pct"/>
            <w:shd w:val="clear" w:color="auto" w:fill="auto"/>
          </w:tcPr>
          <w:p w14:paraId="20B290AD" w14:textId="1990143C" w:rsidR="004C0643" w:rsidRDefault="004C0643" w:rsidP="00C37272">
            <w:pPr>
              <w:spacing w:before="40" w:after="40"/>
              <w:jc w:val="left"/>
              <w:rPr>
                <w:rFonts w:cs="Arial"/>
                <w:b/>
              </w:rPr>
            </w:pPr>
            <w:r>
              <w:rPr>
                <w:rFonts w:cs="Arial"/>
                <w:b/>
              </w:rPr>
              <w:t>9</w:t>
            </w:r>
          </w:p>
        </w:tc>
        <w:tc>
          <w:tcPr>
            <w:tcW w:w="1355" w:type="pct"/>
            <w:shd w:val="clear" w:color="auto" w:fill="auto"/>
          </w:tcPr>
          <w:p w14:paraId="7D650D3E" w14:textId="216038B6" w:rsidR="004C0643" w:rsidRDefault="00AE36AF" w:rsidP="00C37272">
            <w:pPr>
              <w:spacing w:before="40" w:after="40"/>
              <w:jc w:val="left"/>
              <w:rPr>
                <w:rFonts w:cs="Arial"/>
              </w:rPr>
            </w:pPr>
            <w:r>
              <w:rPr>
                <w:rFonts w:cs="Arial"/>
              </w:rPr>
              <w:t>Systémový software</w:t>
            </w:r>
          </w:p>
        </w:tc>
        <w:tc>
          <w:tcPr>
            <w:tcW w:w="1458" w:type="pct"/>
            <w:shd w:val="clear" w:color="auto" w:fill="auto"/>
          </w:tcPr>
          <w:p w14:paraId="28B9FFE8" w14:textId="37D76C97" w:rsidR="004C0643" w:rsidRDefault="00AE36AF" w:rsidP="00C37272">
            <w:pPr>
              <w:spacing w:before="40" w:after="40"/>
              <w:jc w:val="left"/>
              <w:rPr>
                <w:rFonts w:cs="Arial"/>
              </w:rPr>
            </w:pPr>
            <w:r>
              <w:rPr>
                <w:rFonts w:cs="Arial"/>
              </w:rPr>
              <w:t>Operační systém záložního serveru</w:t>
            </w:r>
          </w:p>
        </w:tc>
        <w:tc>
          <w:tcPr>
            <w:tcW w:w="1165" w:type="pct"/>
          </w:tcPr>
          <w:p w14:paraId="029B2ED8" w14:textId="33104C19" w:rsidR="004C0643" w:rsidRPr="00160CDD" w:rsidRDefault="009E50B8" w:rsidP="00C37272">
            <w:pPr>
              <w:spacing w:before="40" w:after="40"/>
              <w:jc w:val="left"/>
              <w:rPr>
                <w:rFonts w:cs="Arial"/>
              </w:rPr>
            </w:pPr>
            <w:r w:rsidRPr="009E50B8">
              <w:rPr>
                <w:rFonts w:cs="Arial"/>
              </w:rPr>
              <w:t>Operační systém záložního serveru.</w:t>
            </w:r>
          </w:p>
        </w:tc>
      </w:tr>
      <w:tr w:rsidR="004C0643" w:rsidRPr="008D0F1E" w14:paraId="3FBD9CD6" w14:textId="77777777" w:rsidTr="003E018C">
        <w:tc>
          <w:tcPr>
            <w:tcW w:w="1022" w:type="pct"/>
            <w:shd w:val="clear" w:color="auto" w:fill="auto"/>
          </w:tcPr>
          <w:p w14:paraId="16D2A3E6" w14:textId="0775AC5B" w:rsidR="004C0643" w:rsidRDefault="004C0643" w:rsidP="00C37272">
            <w:pPr>
              <w:spacing w:before="40" w:after="40"/>
              <w:jc w:val="left"/>
              <w:rPr>
                <w:rFonts w:cs="Arial"/>
                <w:b/>
              </w:rPr>
            </w:pPr>
            <w:r>
              <w:rPr>
                <w:rFonts w:cs="Arial"/>
                <w:b/>
              </w:rPr>
              <w:t>10</w:t>
            </w:r>
          </w:p>
        </w:tc>
        <w:tc>
          <w:tcPr>
            <w:tcW w:w="1355" w:type="pct"/>
            <w:shd w:val="clear" w:color="auto" w:fill="auto"/>
          </w:tcPr>
          <w:p w14:paraId="29E65EBC" w14:textId="036C5EDC" w:rsidR="004C0643" w:rsidRDefault="00AE36AF" w:rsidP="00C37272">
            <w:pPr>
              <w:spacing w:before="40" w:after="40"/>
              <w:jc w:val="left"/>
              <w:rPr>
                <w:rFonts w:cs="Arial"/>
              </w:rPr>
            </w:pPr>
            <w:r>
              <w:rPr>
                <w:rFonts w:cs="Arial"/>
              </w:rPr>
              <w:t>Systémový software</w:t>
            </w:r>
          </w:p>
        </w:tc>
        <w:tc>
          <w:tcPr>
            <w:tcW w:w="1458" w:type="pct"/>
            <w:shd w:val="clear" w:color="auto" w:fill="auto"/>
          </w:tcPr>
          <w:p w14:paraId="05CD2446" w14:textId="45CA4369" w:rsidR="004C0643" w:rsidRDefault="00AE36AF" w:rsidP="00C37272">
            <w:pPr>
              <w:spacing w:before="40" w:after="40"/>
              <w:jc w:val="left"/>
              <w:rPr>
                <w:rFonts w:cs="Arial"/>
              </w:rPr>
            </w:pPr>
            <w:r>
              <w:rPr>
                <w:rFonts w:cs="Arial"/>
              </w:rPr>
              <w:t>Databáze záložního serveru</w:t>
            </w:r>
          </w:p>
        </w:tc>
        <w:tc>
          <w:tcPr>
            <w:tcW w:w="1165" w:type="pct"/>
          </w:tcPr>
          <w:p w14:paraId="29F539F8" w14:textId="60328C56" w:rsidR="004C0643" w:rsidRPr="00160CDD" w:rsidRDefault="009E50B8" w:rsidP="00C37272">
            <w:pPr>
              <w:spacing w:before="40" w:after="40"/>
              <w:jc w:val="left"/>
              <w:rPr>
                <w:rFonts w:cs="Arial"/>
              </w:rPr>
            </w:pPr>
            <w:r w:rsidRPr="009E50B8">
              <w:rPr>
                <w:rFonts w:cs="Arial"/>
              </w:rPr>
              <w:t>Databáze záložního serveru.</w:t>
            </w:r>
          </w:p>
        </w:tc>
      </w:tr>
    </w:tbl>
    <w:p w14:paraId="245A5C77" w14:textId="64D8CF4E" w:rsidR="00AF4DD9"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6C95D347" w14:textId="397650D4" w:rsidR="00900596" w:rsidRPr="008D0F1E" w:rsidRDefault="00781AC5" w:rsidP="00C309AC">
      <w:pPr>
        <w:keepNext/>
        <w:spacing w:before="240" w:after="0"/>
        <w:rPr>
          <w:rFonts w:eastAsia="Arial,Calibri" w:cs="Arial"/>
          <w:b/>
          <w:bCs/>
        </w:rPr>
      </w:pPr>
      <w:r>
        <w:rPr>
          <w:rFonts w:eastAsia="Arial,Calibri" w:cs="Arial"/>
          <w:b/>
          <w:bCs/>
          <w:noProof/>
        </w:rPr>
        <w:drawing>
          <wp:inline distT="0" distB="0" distL="0" distR="0" wp14:anchorId="0B07A963" wp14:editId="3DD89449">
            <wp:extent cx="7199630" cy="3093720"/>
            <wp:effectExtent l="0" t="0" r="1270" b="0"/>
            <wp:docPr id="9" name="Obrázek 9" descr="Obsah obrázku text, snímek obrazovky, Nalepovací papírek,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descr="Obsah obrázku text, snímek obrazovky, Nalepovací papírek, diagram&#10;&#10;Popis byl vytvořen automaticky"/>
                    <pic:cNvPicPr/>
                  </pic:nvPicPr>
                  <pic:blipFill>
                    <a:blip r:embed="rId48">
                      <a:extLst>
                        <a:ext uri="{28A0092B-C50C-407E-A947-70E740481C1C}">
                          <a14:useLocalDpi xmlns:a14="http://schemas.microsoft.com/office/drawing/2010/main" val="0"/>
                        </a:ext>
                      </a:extLst>
                    </a:blip>
                    <a:stretch>
                      <a:fillRect/>
                    </a:stretch>
                  </pic:blipFill>
                  <pic:spPr>
                    <a:xfrm>
                      <a:off x="0" y="0"/>
                      <a:ext cx="7199630" cy="3093720"/>
                    </a:xfrm>
                    <a:prstGeom prst="rect">
                      <a:avLst/>
                    </a:prstGeom>
                  </pic:spPr>
                </pic:pic>
              </a:graphicData>
            </a:graphic>
          </wp:inline>
        </w:drawing>
      </w:r>
    </w:p>
    <w:p w14:paraId="65A62EE2" w14:textId="45C0FD75" w:rsidR="00AF4DD9" w:rsidRDefault="00AF4DD9" w:rsidP="00AF4DD9">
      <w:pPr>
        <w:spacing w:after="160"/>
        <w:contextualSpacing/>
        <w:rPr>
          <w:rFonts w:eastAsia="Calibri" w:cs="Arial"/>
        </w:rPr>
      </w:pPr>
    </w:p>
    <w:p w14:paraId="29876121" w14:textId="77777777" w:rsidR="00900596" w:rsidRPr="008D0F1E" w:rsidRDefault="00900596" w:rsidP="00AF4DD9">
      <w:pPr>
        <w:spacing w:after="160"/>
        <w:contextualSpacing/>
        <w:rPr>
          <w:rFonts w:eastAsia="Calibri" w:cs="Arial"/>
        </w:rPr>
      </w:pPr>
    </w:p>
    <w:tbl>
      <w:tblPr>
        <w:tblStyle w:val="Mkatabulky"/>
        <w:tblW w:w="5000" w:type="pct"/>
        <w:tblLook w:val="06A0" w:firstRow="1" w:lastRow="0" w:firstColumn="1" w:lastColumn="0" w:noHBand="1" w:noVBand="1"/>
      </w:tblPr>
      <w:tblGrid>
        <w:gridCol w:w="11328"/>
      </w:tblGrid>
      <w:tr w:rsidR="00AF4DD9" w:rsidRPr="008D0F1E" w14:paraId="72F9AC8B" w14:textId="77777777" w:rsidTr="55E026C1">
        <w:trPr>
          <w:tblHeader/>
        </w:trPr>
        <w:tc>
          <w:tcPr>
            <w:tcW w:w="5000" w:type="pct"/>
            <w:shd w:val="clear" w:color="auto" w:fill="CEEBF3"/>
          </w:tcPr>
          <w:p w14:paraId="5BB2BC96" w14:textId="04A8C88D" w:rsidR="00AF4DD9" w:rsidRPr="008D0F1E" w:rsidRDefault="00AF4DD9" w:rsidP="00C309AC">
            <w:pPr>
              <w:keepNext/>
              <w:spacing w:before="40" w:after="40"/>
              <w:jc w:val="left"/>
              <w:rPr>
                <w:rFonts w:eastAsia="Arial,Calibri" w:cs="Arial"/>
              </w:rPr>
            </w:pPr>
            <w:bookmarkStart w:id="115" w:name="_Toc457998967"/>
            <w:bookmarkStart w:id="116" w:name="_Toc457999631"/>
            <w:bookmarkStart w:id="117" w:name="_Toc457998980"/>
            <w:bookmarkStart w:id="118" w:name="_Toc457999644"/>
            <w:bookmarkStart w:id="119" w:name="_Toc457998981"/>
            <w:bookmarkStart w:id="120" w:name="_Toc457999645"/>
            <w:bookmarkStart w:id="121" w:name="_Toc457998984"/>
            <w:bookmarkStart w:id="122" w:name="_Toc457999648"/>
            <w:bookmarkStart w:id="123" w:name="_Toc457998986"/>
            <w:bookmarkStart w:id="124" w:name="_Toc457999650"/>
            <w:bookmarkStart w:id="125" w:name="_Toc457998989"/>
            <w:bookmarkStart w:id="126" w:name="_Toc457999653"/>
            <w:bookmarkStart w:id="127" w:name="_Toc509581681"/>
            <w:bookmarkStart w:id="128" w:name="_Toc513797151"/>
            <w:bookmarkStart w:id="129" w:name="_Ref437250529"/>
            <w:bookmarkStart w:id="130" w:name="_Toc437417896"/>
            <w:bookmarkEnd w:id="115"/>
            <w:bookmarkEnd w:id="116"/>
            <w:bookmarkEnd w:id="117"/>
            <w:bookmarkEnd w:id="118"/>
            <w:bookmarkEnd w:id="119"/>
            <w:bookmarkEnd w:id="120"/>
            <w:bookmarkEnd w:id="121"/>
            <w:bookmarkEnd w:id="122"/>
            <w:bookmarkEnd w:id="123"/>
            <w:bookmarkEnd w:id="124"/>
            <w:bookmarkEnd w:id="125"/>
            <w:bookmarkEnd w:id="1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27"/>
            <w:bookmarkEnd w:id="128"/>
          </w:p>
        </w:tc>
      </w:tr>
      <w:tr w:rsidR="00AF4DD9" w:rsidRPr="008D0F1E" w14:paraId="66729CDD" w14:textId="77777777" w:rsidTr="55E026C1">
        <w:trPr>
          <w:tblHeader/>
        </w:trPr>
        <w:tc>
          <w:tcPr>
            <w:tcW w:w="5000" w:type="pct"/>
            <w:shd w:val="clear" w:color="auto" w:fill="D9D9D9" w:themeFill="background1" w:themeFillShade="D9"/>
          </w:tcPr>
          <w:p w14:paraId="6F5D3978"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4174D200" w14:textId="77777777" w:rsidTr="55E026C1">
        <w:tc>
          <w:tcPr>
            <w:tcW w:w="5000" w:type="pct"/>
            <w:shd w:val="clear" w:color="auto" w:fill="auto"/>
          </w:tcPr>
          <w:p w14:paraId="55F8B641" w14:textId="0D445CA4" w:rsidR="00AF4DD9" w:rsidRPr="004254DE" w:rsidRDefault="004254DE" w:rsidP="00C37272">
            <w:pPr>
              <w:spacing w:before="40" w:after="40"/>
              <w:jc w:val="left"/>
              <w:rPr>
                <w:rFonts w:eastAsia="Calibri" w:cs="Arial"/>
                <w:szCs w:val="20"/>
              </w:rPr>
            </w:pPr>
            <w:r>
              <w:rPr>
                <w:rFonts w:eastAsia="Calibri" w:cs="Arial"/>
                <w:szCs w:val="20"/>
              </w:rPr>
              <w:t>K projektu neexistují ani nevznikají duplicity.</w:t>
            </w:r>
          </w:p>
        </w:tc>
      </w:tr>
      <w:tr w:rsidR="00AF4DD9" w:rsidRPr="008D0F1E" w14:paraId="28C5414C" w14:textId="77777777" w:rsidTr="55E026C1">
        <w:tc>
          <w:tcPr>
            <w:tcW w:w="5000" w:type="pct"/>
            <w:shd w:val="clear" w:color="auto" w:fill="D9D9D9" w:themeFill="background1" w:themeFillShade="D9"/>
          </w:tcPr>
          <w:p w14:paraId="39A9238A"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2B7EA5FD" w14:textId="77777777" w:rsidTr="55E026C1">
        <w:tc>
          <w:tcPr>
            <w:tcW w:w="5000" w:type="pct"/>
            <w:shd w:val="clear" w:color="auto" w:fill="auto"/>
          </w:tcPr>
          <w:p w14:paraId="3266C41F" w14:textId="77777777" w:rsidR="00AF4DD9" w:rsidRPr="008D0F1E" w:rsidRDefault="00AF4DD9" w:rsidP="00C37272">
            <w:pPr>
              <w:spacing w:before="40" w:after="40"/>
              <w:jc w:val="left"/>
              <w:rPr>
                <w:rFonts w:eastAsia="Calibri" w:cs="Arial"/>
                <w:b/>
              </w:rPr>
            </w:pPr>
          </w:p>
        </w:tc>
      </w:tr>
      <w:tr w:rsidR="00AF4DD9" w:rsidRPr="008D0F1E" w14:paraId="46CCFB6C" w14:textId="77777777" w:rsidTr="55E026C1">
        <w:tc>
          <w:tcPr>
            <w:tcW w:w="5000" w:type="pct"/>
            <w:shd w:val="clear" w:color="auto" w:fill="D9D9D9" w:themeFill="background1" w:themeFillShade="D9"/>
          </w:tcPr>
          <w:p w14:paraId="34B2B4C0"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7520C359" w14:textId="77777777" w:rsidTr="55E026C1">
        <w:tc>
          <w:tcPr>
            <w:tcW w:w="5000" w:type="pct"/>
          </w:tcPr>
          <w:p w14:paraId="40D637A0" w14:textId="1DECCAF5" w:rsidR="00E10A0E" w:rsidRPr="008D0F1E" w:rsidRDefault="00493D7F" w:rsidP="00F451ED">
            <w:pPr>
              <w:spacing w:before="40" w:after="40"/>
              <w:rPr>
                <w:rFonts w:eastAsia="Calibri" w:cs="Arial"/>
                <w:szCs w:val="20"/>
              </w:rPr>
            </w:pPr>
            <w:r>
              <w:rPr>
                <w:rFonts w:eastAsia="Calibri" w:cs="Arial"/>
                <w:szCs w:val="20"/>
              </w:rPr>
              <w:t xml:space="preserve">Pohled na technologickou architekturu odhaluje primární datové centrum organizace a záložní datové centrum, které funguje v případě výpadku centra primárního. </w:t>
            </w:r>
            <w:r w:rsidR="006B5DD4">
              <w:rPr>
                <w:rFonts w:eastAsia="Calibri" w:cs="Arial"/>
                <w:szCs w:val="20"/>
              </w:rPr>
              <w:t>Informační systém organizace je tak zabezpečen proti případným výpadkům a veškerá data jsou zálohována a chráněna.</w:t>
            </w:r>
          </w:p>
        </w:tc>
      </w:tr>
    </w:tbl>
    <w:p w14:paraId="04F31F74" w14:textId="77777777" w:rsidR="00AF4DD9" w:rsidRPr="008D0F1E" w:rsidRDefault="00AF4DD9" w:rsidP="00AF4DD9">
      <w:pPr>
        <w:pStyle w:val="MVHeading3"/>
        <w:rPr>
          <w:rFonts w:cs="Arial"/>
        </w:rPr>
      </w:pPr>
      <w:bookmarkStart w:id="131" w:name="_Toc465074592"/>
      <w:bookmarkStart w:id="132" w:name="_Toc22220537"/>
      <w:r w:rsidRPr="008D0F1E">
        <w:rPr>
          <w:rFonts w:cs="Arial"/>
        </w:rPr>
        <w:t>Technologická architektura – vrstva komunikační infrastruktury</w:t>
      </w:r>
      <w:bookmarkEnd w:id="129"/>
      <w:bookmarkEnd w:id="130"/>
      <w:bookmarkEnd w:id="131"/>
      <w:bookmarkEnd w:id="132"/>
    </w:p>
    <w:tbl>
      <w:tblPr>
        <w:tblStyle w:val="Style1"/>
        <w:tblW w:w="5000" w:type="pct"/>
        <w:tblLook w:val="0620" w:firstRow="1" w:lastRow="0" w:firstColumn="0" w:lastColumn="0" w:noHBand="1" w:noVBand="1"/>
      </w:tblPr>
      <w:tblGrid>
        <w:gridCol w:w="2262"/>
        <w:gridCol w:w="3219"/>
        <w:gridCol w:w="2751"/>
        <w:gridCol w:w="3096"/>
      </w:tblGrid>
      <w:tr w:rsidR="00AF4DD9" w:rsidRPr="008D0F1E" w14:paraId="6BE58EDD"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7E0A4AD3" w14:textId="7A70DF85" w:rsidR="00AF4DD9" w:rsidRPr="008D0F1E" w:rsidRDefault="00AF4DD9" w:rsidP="00C309AC">
            <w:pPr>
              <w:keepNext/>
              <w:keepLines/>
              <w:spacing w:before="40" w:after="40"/>
              <w:rPr>
                <w:rFonts w:eastAsia="Arial" w:cs="Arial"/>
              </w:rPr>
            </w:pPr>
            <w:bookmarkStart w:id="133" w:name="_Toc509581682"/>
            <w:bookmarkStart w:id="134"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3"/>
            <w:bookmarkEnd w:id="134"/>
          </w:p>
        </w:tc>
      </w:tr>
      <w:tr w:rsidR="00EC35AA" w:rsidRPr="008D0F1E" w14:paraId="6E95B20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60A6AB3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5028131"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7C23217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6AC6FAF0"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EC35AA" w:rsidRPr="008D0F1E" w14:paraId="3F76DD3C" w14:textId="77777777" w:rsidTr="00C309AC">
        <w:tc>
          <w:tcPr>
            <w:tcW w:w="0" w:type="pct"/>
            <w:shd w:val="clear" w:color="auto" w:fill="auto"/>
          </w:tcPr>
          <w:p w14:paraId="7FDAFB6C" w14:textId="5BF63C25" w:rsidR="00AF4DD9" w:rsidRPr="008D0F1E" w:rsidRDefault="00CD6070" w:rsidP="00C37272">
            <w:pPr>
              <w:spacing w:before="40" w:after="40"/>
              <w:contextualSpacing w:val="0"/>
              <w:jc w:val="left"/>
              <w:rPr>
                <w:rFonts w:cs="Arial"/>
                <w:b/>
              </w:rPr>
            </w:pPr>
            <w:r>
              <w:rPr>
                <w:rFonts w:cs="Arial"/>
                <w:b/>
              </w:rPr>
              <w:t>1</w:t>
            </w:r>
          </w:p>
        </w:tc>
        <w:tc>
          <w:tcPr>
            <w:tcW w:w="0" w:type="pct"/>
            <w:shd w:val="clear" w:color="auto" w:fill="auto"/>
          </w:tcPr>
          <w:p w14:paraId="0EEC5274" w14:textId="7EED5980" w:rsidR="00AF4DD9" w:rsidRPr="008D0F1E" w:rsidRDefault="006836BE" w:rsidP="00C37272">
            <w:pPr>
              <w:spacing w:before="40" w:after="40"/>
              <w:contextualSpacing w:val="0"/>
              <w:jc w:val="left"/>
              <w:rPr>
                <w:rFonts w:cs="Arial"/>
              </w:rPr>
            </w:pPr>
            <w:r>
              <w:rPr>
                <w:rFonts w:cs="Arial"/>
              </w:rPr>
              <w:t>Cesta</w:t>
            </w:r>
          </w:p>
        </w:tc>
        <w:tc>
          <w:tcPr>
            <w:tcW w:w="0" w:type="pct"/>
            <w:shd w:val="clear" w:color="auto" w:fill="auto"/>
          </w:tcPr>
          <w:p w14:paraId="1B23D521" w14:textId="5409F177" w:rsidR="00AF4DD9" w:rsidRPr="008D0F1E" w:rsidRDefault="006836BE" w:rsidP="00C37272">
            <w:pPr>
              <w:spacing w:before="40" w:after="40"/>
              <w:contextualSpacing w:val="0"/>
              <w:jc w:val="left"/>
              <w:rPr>
                <w:rFonts w:cs="Arial"/>
              </w:rPr>
            </w:pPr>
            <w:r>
              <w:rPr>
                <w:rFonts w:cs="Arial"/>
              </w:rPr>
              <w:t>Lokální síť</w:t>
            </w:r>
          </w:p>
        </w:tc>
        <w:tc>
          <w:tcPr>
            <w:tcW w:w="0" w:type="pct"/>
          </w:tcPr>
          <w:p w14:paraId="48B4142D" w14:textId="127A70E6" w:rsidR="00AF4DD9" w:rsidRPr="008D0F1E" w:rsidRDefault="002A3A8B" w:rsidP="00C37272">
            <w:pPr>
              <w:spacing w:before="40" w:after="40"/>
              <w:jc w:val="left"/>
              <w:rPr>
                <w:rFonts w:cs="Arial"/>
              </w:rPr>
            </w:pPr>
            <w:r w:rsidRPr="002A3A8B">
              <w:rPr>
                <w:rFonts w:cs="Arial"/>
              </w:rPr>
              <w:t>Propojení v rámci lokální sítě organizace.</w:t>
            </w:r>
          </w:p>
        </w:tc>
      </w:tr>
      <w:tr w:rsidR="00EC35AA" w:rsidRPr="008D0F1E" w14:paraId="3650B622" w14:textId="77777777" w:rsidTr="00C309AC">
        <w:tc>
          <w:tcPr>
            <w:tcW w:w="0" w:type="pct"/>
            <w:shd w:val="clear" w:color="auto" w:fill="auto"/>
          </w:tcPr>
          <w:p w14:paraId="4E122D4C" w14:textId="28E17FB3" w:rsidR="00AF4DD9" w:rsidRPr="008D0F1E" w:rsidRDefault="00CD6070" w:rsidP="00C37272">
            <w:pPr>
              <w:spacing w:before="40" w:after="40"/>
              <w:contextualSpacing w:val="0"/>
              <w:jc w:val="left"/>
              <w:rPr>
                <w:rFonts w:cs="Arial"/>
                <w:b/>
              </w:rPr>
            </w:pPr>
            <w:r>
              <w:rPr>
                <w:rFonts w:cs="Arial"/>
                <w:b/>
              </w:rPr>
              <w:t>2</w:t>
            </w:r>
          </w:p>
        </w:tc>
        <w:tc>
          <w:tcPr>
            <w:tcW w:w="0" w:type="pct"/>
            <w:shd w:val="clear" w:color="auto" w:fill="auto"/>
          </w:tcPr>
          <w:p w14:paraId="2A60A908" w14:textId="44482B47" w:rsidR="00AF4DD9" w:rsidRPr="008D0F1E" w:rsidRDefault="00CD6070" w:rsidP="00C37272">
            <w:pPr>
              <w:spacing w:before="40" w:after="40"/>
              <w:contextualSpacing w:val="0"/>
              <w:jc w:val="left"/>
              <w:rPr>
                <w:rFonts w:cs="Arial"/>
              </w:rPr>
            </w:pPr>
            <w:r>
              <w:rPr>
                <w:rFonts w:cs="Arial"/>
              </w:rPr>
              <w:t>Komunikační síť</w:t>
            </w:r>
          </w:p>
        </w:tc>
        <w:tc>
          <w:tcPr>
            <w:tcW w:w="0" w:type="pct"/>
            <w:shd w:val="clear" w:color="auto" w:fill="auto"/>
          </w:tcPr>
          <w:p w14:paraId="59416B60" w14:textId="77021386" w:rsidR="00AF4DD9" w:rsidRPr="008D0F1E" w:rsidRDefault="006836BE" w:rsidP="00C37272">
            <w:pPr>
              <w:spacing w:before="40" w:after="40"/>
              <w:contextualSpacing w:val="0"/>
              <w:jc w:val="left"/>
              <w:rPr>
                <w:rFonts w:cs="Arial"/>
              </w:rPr>
            </w:pPr>
            <w:r>
              <w:rPr>
                <w:rFonts w:cs="Arial"/>
              </w:rPr>
              <w:t>LAN</w:t>
            </w:r>
          </w:p>
        </w:tc>
        <w:tc>
          <w:tcPr>
            <w:tcW w:w="0" w:type="pct"/>
          </w:tcPr>
          <w:p w14:paraId="3DC1290D" w14:textId="21912FED" w:rsidR="00AF4DD9" w:rsidRPr="008D0F1E" w:rsidRDefault="002A3A8B" w:rsidP="00C37272">
            <w:pPr>
              <w:spacing w:before="40" w:after="40"/>
              <w:jc w:val="left"/>
              <w:rPr>
                <w:rFonts w:cs="Arial"/>
              </w:rPr>
            </w:pPr>
            <w:r w:rsidRPr="002A3A8B">
              <w:rPr>
                <w:rFonts w:cs="Arial"/>
              </w:rPr>
              <w:t>Lokální počítačová síť organizace.</w:t>
            </w:r>
          </w:p>
        </w:tc>
      </w:tr>
      <w:tr w:rsidR="00CD6070" w:rsidRPr="008D0F1E" w14:paraId="2965E732" w14:textId="77777777" w:rsidTr="00C309AC">
        <w:tc>
          <w:tcPr>
            <w:tcW w:w="0" w:type="pct"/>
            <w:shd w:val="clear" w:color="auto" w:fill="auto"/>
          </w:tcPr>
          <w:p w14:paraId="1CF9F1D8" w14:textId="696A7861" w:rsidR="00CD6070" w:rsidRDefault="00B904B4" w:rsidP="00C37272">
            <w:pPr>
              <w:spacing w:before="40" w:after="40"/>
              <w:jc w:val="left"/>
              <w:rPr>
                <w:rFonts w:cs="Arial"/>
                <w:b/>
              </w:rPr>
            </w:pPr>
            <w:r>
              <w:rPr>
                <w:rFonts w:cs="Arial"/>
                <w:b/>
              </w:rPr>
              <w:t>3</w:t>
            </w:r>
          </w:p>
        </w:tc>
        <w:tc>
          <w:tcPr>
            <w:tcW w:w="0" w:type="pct"/>
            <w:shd w:val="clear" w:color="auto" w:fill="auto"/>
          </w:tcPr>
          <w:p w14:paraId="3BBFB101" w14:textId="58A3E1DB" w:rsidR="00CD6070" w:rsidRDefault="00B904B4" w:rsidP="00C37272">
            <w:pPr>
              <w:spacing w:before="40" w:after="40"/>
              <w:jc w:val="left"/>
              <w:rPr>
                <w:rFonts w:cs="Arial"/>
              </w:rPr>
            </w:pPr>
            <w:r>
              <w:rPr>
                <w:rFonts w:cs="Arial"/>
              </w:rPr>
              <w:t>Komunikační síť</w:t>
            </w:r>
          </w:p>
        </w:tc>
        <w:tc>
          <w:tcPr>
            <w:tcW w:w="0" w:type="pct"/>
            <w:shd w:val="clear" w:color="auto" w:fill="auto"/>
          </w:tcPr>
          <w:p w14:paraId="43F63C6B" w14:textId="653F2D01" w:rsidR="00CD6070" w:rsidRDefault="006836BE" w:rsidP="00C37272">
            <w:pPr>
              <w:spacing w:before="40" w:after="40"/>
              <w:jc w:val="left"/>
              <w:rPr>
                <w:rFonts w:cs="Arial"/>
              </w:rPr>
            </w:pPr>
            <w:r>
              <w:rPr>
                <w:rFonts w:cs="Arial"/>
              </w:rPr>
              <w:t>Internet</w:t>
            </w:r>
          </w:p>
        </w:tc>
        <w:tc>
          <w:tcPr>
            <w:tcW w:w="0" w:type="pct"/>
          </w:tcPr>
          <w:p w14:paraId="5878B288" w14:textId="47568B61" w:rsidR="00CD6070" w:rsidRPr="008D0F1E" w:rsidRDefault="00C562EF" w:rsidP="00C37272">
            <w:pPr>
              <w:spacing w:before="40" w:after="40"/>
              <w:jc w:val="left"/>
              <w:rPr>
                <w:rFonts w:cs="Arial"/>
              </w:rPr>
            </w:pPr>
            <w:r w:rsidRPr="00C562EF">
              <w:rPr>
                <w:rFonts w:cs="Arial"/>
              </w:rPr>
              <w:t>Síť Internet.</w:t>
            </w:r>
          </w:p>
        </w:tc>
      </w:tr>
      <w:tr w:rsidR="00CD6070" w:rsidRPr="008D0F1E" w14:paraId="2F403FF9" w14:textId="77777777" w:rsidTr="00C309AC">
        <w:tc>
          <w:tcPr>
            <w:tcW w:w="0" w:type="pct"/>
            <w:shd w:val="clear" w:color="auto" w:fill="auto"/>
          </w:tcPr>
          <w:p w14:paraId="45633032" w14:textId="652352D2" w:rsidR="00CD6070" w:rsidRDefault="00B904B4" w:rsidP="00C37272">
            <w:pPr>
              <w:spacing w:before="40" w:after="40"/>
              <w:jc w:val="left"/>
              <w:rPr>
                <w:rFonts w:cs="Arial"/>
                <w:b/>
              </w:rPr>
            </w:pPr>
            <w:r>
              <w:rPr>
                <w:rFonts w:cs="Arial"/>
                <w:b/>
              </w:rPr>
              <w:t>4</w:t>
            </w:r>
          </w:p>
        </w:tc>
        <w:tc>
          <w:tcPr>
            <w:tcW w:w="0" w:type="pct"/>
            <w:shd w:val="clear" w:color="auto" w:fill="auto"/>
          </w:tcPr>
          <w:p w14:paraId="093CCF80" w14:textId="7CDD98B7" w:rsidR="00CD6070" w:rsidRDefault="006836BE" w:rsidP="00C37272">
            <w:pPr>
              <w:spacing w:before="40" w:after="40"/>
              <w:jc w:val="left"/>
              <w:rPr>
                <w:rFonts w:cs="Arial"/>
              </w:rPr>
            </w:pPr>
            <w:r>
              <w:rPr>
                <w:rFonts w:cs="Arial"/>
              </w:rPr>
              <w:t>Zařízení</w:t>
            </w:r>
          </w:p>
        </w:tc>
        <w:tc>
          <w:tcPr>
            <w:tcW w:w="0" w:type="pct"/>
            <w:shd w:val="clear" w:color="auto" w:fill="auto"/>
          </w:tcPr>
          <w:p w14:paraId="7CF11319" w14:textId="2DE8F891" w:rsidR="00CD6070" w:rsidRDefault="00AF6A77" w:rsidP="00C37272">
            <w:pPr>
              <w:spacing w:before="40" w:after="40"/>
              <w:jc w:val="left"/>
              <w:rPr>
                <w:rFonts w:cs="Arial"/>
              </w:rPr>
            </w:pPr>
            <w:r>
              <w:rPr>
                <w:rFonts w:cs="Arial"/>
              </w:rPr>
              <w:t>Firewall</w:t>
            </w:r>
          </w:p>
        </w:tc>
        <w:tc>
          <w:tcPr>
            <w:tcW w:w="0" w:type="pct"/>
          </w:tcPr>
          <w:p w14:paraId="4776AFBA" w14:textId="5B90EA5C" w:rsidR="00CD6070" w:rsidRPr="008D0F1E" w:rsidRDefault="007307DD" w:rsidP="00C37272">
            <w:pPr>
              <w:spacing w:before="40" w:after="40"/>
              <w:jc w:val="left"/>
              <w:rPr>
                <w:rFonts w:cs="Arial"/>
              </w:rPr>
            </w:pPr>
            <w:r w:rsidRPr="007307DD">
              <w:rPr>
                <w:rFonts w:cs="Arial"/>
              </w:rPr>
              <w:t>Firewall, který chrání síť organizace před útoky z Internetu.</w:t>
            </w:r>
          </w:p>
        </w:tc>
      </w:tr>
      <w:tr w:rsidR="006836BE" w:rsidRPr="008D0F1E" w14:paraId="24B9DE05" w14:textId="77777777" w:rsidTr="00C309AC">
        <w:tc>
          <w:tcPr>
            <w:tcW w:w="0" w:type="pct"/>
            <w:shd w:val="clear" w:color="auto" w:fill="auto"/>
          </w:tcPr>
          <w:p w14:paraId="4789D481" w14:textId="5061381E" w:rsidR="006836BE" w:rsidRDefault="006836BE" w:rsidP="00C37272">
            <w:pPr>
              <w:spacing w:before="40" w:after="40"/>
              <w:jc w:val="left"/>
              <w:rPr>
                <w:rFonts w:cs="Arial"/>
                <w:b/>
              </w:rPr>
            </w:pPr>
            <w:r>
              <w:rPr>
                <w:rFonts w:cs="Arial"/>
                <w:b/>
              </w:rPr>
              <w:t>5</w:t>
            </w:r>
          </w:p>
        </w:tc>
        <w:tc>
          <w:tcPr>
            <w:tcW w:w="0" w:type="pct"/>
            <w:shd w:val="clear" w:color="auto" w:fill="auto"/>
          </w:tcPr>
          <w:p w14:paraId="0DAA4058" w14:textId="3200269B" w:rsidR="006836BE" w:rsidRDefault="006836BE" w:rsidP="00C37272">
            <w:pPr>
              <w:spacing w:before="40" w:after="40"/>
              <w:jc w:val="left"/>
              <w:rPr>
                <w:rFonts w:cs="Arial"/>
              </w:rPr>
            </w:pPr>
            <w:r>
              <w:rPr>
                <w:rFonts w:cs="Arial"/>
              </w:rPr>
              <w:t>Zařízení</w:t>
            </w:r>
          </w:p>
        </w:tc>
        <w:tc>
          <w:tcPr>
            <w:tcW w:w="0" w:type="pct"/>
            <w:shd w:val="clear" w:color="auto" w:fill="auto"/>
          </w:tcPr>
          <w:p w14:paraId="57731D86" w14:textId="61B70D5D" w:rsidR="006836BE" w:rsidRDefault="00AF6A77" w:rsidP="00C37272">
            <w:pPr>
              <w:spacing w:before="40" w:after="40"/>
              <w:jc w:val="left"/>
              <w:rPr>
                <w:rFonts w:cs="Arial"/>
              </w:rPr>
            </w:pPr>
            <w:r>
              <w:rPr>
                <w:rFonts w:cs="Arial"/>
              </w:rPr>
              <w:t>Sonda 1</w:t>
            </w:r>
          </w:p>
        </w:tc>
        <w:tc>
          <w:tcPr>
            <w:tcW w:w="0" w:type="pct"/>
          </w:tcPr>
          <w:p w14:paraId="7640884D" w14:textId="21606582" w:rsidR="006836BE" w:rsidRDefault="00BB28A1" w:rsidP="00C37272">
            <w:pPr>
              <w:spacing w:before="40" w:after="40"/>
              <w:jc w:val="left"/>
              <w:rPr>
                <w:rFonts w:cs="Arial"/>
              </w:rPr>
            </w:pPr>
            <w:r w:rsidRPr="00BB28A1">
              <w:rPr>
                <w:rFonts w:cs="Arial"/>
              </w:rPr>
              <w:t>Sledování pohybu dat na síti.</w:t>
            </w:r>
          </w:p>
        </w:tc>
      </w:tr>
      <w:tr w:rsidR="006836BE" w:rsidRPr="008D0F1E" w14:paraId="6CBD9591" w14:textId="77777777" w:rsidTr="00C309AC">
        <w:tc>
          <w:tcPr>
            <w:tcW w:w="0" w:type="pct"/>
            <w:shd w:val="clear" w:color="auto" w:fill="auto"/>
          </w:tcPr>
          <w:p w14:paraId="09873CF6" w14:textId="3CB2B1DD" w:rsidR="006836BE" w:rsidRDefault="006836BE" w:rsidP="00C37272">
            <w:pPr>
              <w:spacing w:before="40" w:after="40"/>
              <w:jc w:val="left"/>
              <w:rPr>
                <w:rFonts w:cs="Arial"/>
                <w:b/>
              </w:rPr>
            </w:pPr>
            <w:r>
              <w:rPr>
                <w:rFonts w:cs="Arial"/>
                <w:b/>
              </w:rPr>
              <w:t>6</w:t>
            </w:r>
          </w:p>
        </w:tc>
        <w:tc>
          <w:tcPr>
            <w:tcW w:w="0" w:type="pct"/>
            <w:shd w:val="clear" w:color="auto" w:fill="auto"/>
          </w:tcPr>
          <w:p w14:paraId="243A665C" w14:textId="5F8DDA0D" w:rsidR="006836BE" w:rsidRDefault="006836BE" w:rsidP="00C37272">
            <w:pPr>
              <w:spacing w:before="40" w:after="40"/>
              <w:jc w:val="left"/>
              <w:rPr>
                <w:rFonts w:cs="Arial"/>
              </w:rPr>
            </w:pPr>
            <w:r>
              <w:rPr>
                <w:rFonts w:cs="Arial"/>
              </w:rPr>
              <w:t>Zařízení</w:t>
            </w:r>
          </w:p>
        </w:tc>
        <w:tc>
          <w:tcPr>
            <w:tcW w:w="0" w:type="pct"/>
            <w:shd w:val="clear" w:color="auto" w:fill="auto"/>
          </w:tcPr>
          <w:p w14:paraId="6F75ABB7" w14:textId="3ADE037D" w:rsidR="006836BE" w:rsidRDefault="00AF6A77" w:rsidP="00C37272">
            <w:pPr>
              <w:spacing w:before="40" w:after="40"/>
              <w:jc w:val="left"/>
              <w:rPr>
                <w:rFonts w:cs="Arial"/>
              </w:rPr>
            </w:pPr>
            <w:r>
              <w:rPr>
                <w:rFonts w:cs="Arial"/>
              </w:rPr>
              <w:t>Sonda 2</w:t>
            </w:r>
          </w:p>
        </w:tc>
        <w:tc>
          <w:tcPr>
            <w:tcW w:w="0" w:type="pct"/>
          </w:tcPr>
          <w:p w14:paraId="10497296" w14:textId="32F5C6E0" w:rsidR="006836BE" w:rsidRDefault="00BB28A1" w:rsidP="00C37272">
            <w:pPr>
              <w:spacing w:before="40" w:after="40"/>
              <w:jc w:val="left"/>
              <w:rPr>
                <w:rFonts w:cs="Arial"/>
              </w:rPr>
            </w:pPr>
            <w:r w:rsidRPr="00BB28A1">
              <w:rPr>
                <w:rFonts w:cs="Arial"/>
              </w:rPr>
              <w:t>Sledování pohybu dat na síti.</w:t>
            </w:r>
          </w:p>
        </w:tc>
      </w:tr>
      <w:tr w:rsidR="006836BE" w:rsidRPr="008D0F1E" w14:paraId="00DC0901" w14:textId="77777777" w:rsidTr="00C309AC">
        <w:tc>
          <w:tcPr>
            <w:tcW w:w="0" w:type="pct"/>
            <w:shd w:val="clear" w:color="auto" w:fill="auto"/>
          </w:tcPr>
          <w:p w14:paraId="401FDAE8" w14:textId="2E5E3265" w:rsidR="006836BE" w:rsidRDefault="006836BE" w:rsidP="00C37272">
            <w:pPr>
              <w:spacing w:before="40" w:after="40"/>
              <w:jc w:val="left"/>
              <w:rPr>
                <w:rFonts w:cs="Arial"/>
                <w:b/>
              </w:rPr>
            </w:pPr>
            <w:r>
              <w:rPr>
                <w:rFonts w:cs="Arial"/>
                <w:b/>
              </w:rPr>
              <w:t>7</w:t>
            </w:r>
          </w:p>
        </w:tc>
        <w:tc>
          <w:tcPr>
            <w:tcW w:w="0" w:type="pct"/>
            <w:shd w:val="clear" w:color="auto" w:fill="auto"/>
          </w:tcPr>
          <w:p w14:paraId="211DBA3E" w14:textId="5B978738" w:rsidR="006836BE" w:rsidRDefault="006836BE" w:rsidP="00C37272">
            <w:pPr>
              <w:spacing w:before="40" w:after="40"/>
              <w:jc w:val="left"/>
              <w:rPr>
                <w:rFonts w:cs="Arial"/>
              </w:rPr>
            </w:pPr>
            <w:r>
              <w:rPr>
                <w:rFonts w:cs="Arial"/>
              </w:rPr>
              <w:t>Zařízení</w:t>
            </w:r>
          </w:p>
        </w:tc>
        <w:tc>
          <w:tcPr>
            <w:tcW w:w="0" w:type="pct"/>
            <w:shd w:val="clear" w:color="auto" w:fill="auto"/>
          </w:tcPr>
          <w:p w14:paraId="0C7EACB3" w14:textId="516F83DC" w:rsidR="006836BE" w:rsidRDefault="00AF6A77" w:rsidP="00C37272">
            <w:pPr>
              <w:spacing w:before="40" w:after="40"/>
              <w:jc w:val="left"/>
              <w:rPr>
                <w:rFonts w:cs="Arial"/>
              </w:rPr>
            </w:pPr>
            <w:r>
              <w:rPr>
                <w:rFonts w:cs="Arial"/>
              </w:rPr>
              <w:t>Switch 1</w:t>
            </w:r>
          </w:p>
        </w:tc>
        <w:tc>
          <w:tcPr>
            <w:tcW w:w="0" w:type="pct"/>
          </w:tcPr>
          <w:p w14:paraId="72B41023" w14:textId="5D6F4F40" w:rsidR="006836BE" w:rsidRDefault="00BB28A1" w:rsidP="00C37272">
            <w:pPr>
              <w:spacing w:before="40" w:after="40"/>
              <w:jc w:val="left"/>
              <w:rPr>
                <w:rFonts w:cs="Arial"/>
              </w:rPr>
            </w:pPr>
            <w:r w:rsidRPr="00BB28A1">
              <w:rPr>
                <w:rFonts w:cs="Arial"/>
              </w:rPr>
              <w:t>Síťový přepínač - 1</w:t>
            </w:r>
          </w:p>
        </w:tc>
      </w:tr>
      <w:tr w:rsidR="006836BE" w:rsidRPr="008D0F1E" w14:paraId="5A6E312B" w14:textId="77777777" w:rsidTr="00C309AC">
        <w:tc>
          <w:tcPr>
            <w:tcW w:w="0" w:type="pct"/>
            <w:shd w:val="clear" w:color="auto" w:fill="auto"/>
          </w:tcPr>
          <w:p w14:paraId="14520943" w14:textId="6EC00EA0" w:rsidR="006836BE" w:rsidRDefault="006836BE" w:rsidP="00C37272">
            <w:pPr>
              <w:spacing w:before="40" w:after="40"/>
              <w:jc w:val="left"/>
              <w:rPr>
                <w:rFonts w:cs="Arial"/>
                <w:b/>
              </w:rPr>
            </w:pPr>
            <w:r>
              <w:rPr>
                <w:rFonts w:cs="Arial"/>
                <w:b/>
              </w:rPr>
              <w:t>8</w:t>
            </w:r>
          </w:p>
        </w:tc>
        <w:tc>
          <w:tcPr>
            <w:tcW w:w="0" w:type="pct"/>
            <w:shd w:val="clear" w:color="auto" w:fill="auto"/>
          </w:tcPr>
          <w:p w14:paraId="2A3A1507" w14:textId="76F44D4B" w:rsidR="006836BE" w:rsidRDefault="006836BE" w:rsidP="00C37272">
            <w:pPr>
              <w:spacing w:before="40" w:after="40"/>
              <w:jc w:val="left"/>
              <w:rPr>
                <w:rFonts w:cs="Arial"/>
              </w:rPr>
            </w:pPr>
            <w:r>
              <w:rPr>
                <w:rFonts w:cs="Arial"/>
              </w:rPr>
              <w:t>Zařízení</w:t>
            </w:r>
          </w:p>
        </w:tc>
        <w:tc>
          <w:tcPr>
            <w:tcW w:w="0" w:type="pct"/>
            <w:shd w:val="clear" w:color="auto" w:fill="auto"/>
          </w:tcPr>
          <w:p w14:paraId="114569AD" w14:textId="452EE755" w:rsidR="006836BE" w:rsidRDefault="00AF6A77" w:rsidP="00C37272">
            <w:pPr>
              <w:spacing w:before="40" w:after="40"/>
              <w:jc w:val="left"/>
              <w:rPr>
                <w:rFonts w:cs="Arial"/>
              </w:rPr>
            </w:pPr>
            <w:r>
              <w:rPr>
                <w:rFonts w:cs="Arial"/>
              </w:rPr>
              <w:t>Switch 2</w:t>
            </w:r>
          </w:p>
        </w:tc>
        <w:tc>
          <w:tcPr>
            <w:tcW w:w="0" w:type="pct"/>
          </w:tcPr>
          <w:p w14:paraId="2EF3CF8D" w14:textId="76F24DAD" w:rsidR="006836BE" w:rsidRDefault="00BB28A1" w:rsidP="00C37272">
            <w:pPr>
              <w:spacing w:before="40" w:after="40"/>
              <w:jc w:val="left"/>
              <w:rPr>
                <w:rFonts w:cs="Arial"/>
              </w:rPr>
            </w:pPr>
            <w:r w:rsidRPr="00BB28A1">
              <w:rPr>
                <w:rFonts w:cs="Arial"/>
              </w:rPr>
              <w:t>Síťový přepínač - 2</w:t>
            </w:r>
          </w:p>
        </w:tc>
      </w:tr>
    </w:tbl>
    <w:p w14:paraId="51680B18"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 infrastruktury</w:t>
      </w:r>
    </w:p>
    <w:p w14:paraId="5CA75295" w14:textId="77777777" w:rsidR="00252B81" w:rsidRPr="008D0F1E" w:rsidRDefault="00252B81" w:rsidP="00AF4DD9">
      <w:pPr>
        <w:spacing w:before="240" w:after="160"/>
        <w:contextualSpacing/>
        <w:jc w:val="center"/>
        <w:rPr>
          <w:rFonts w:eastAsia="Calibri" w:cs="Arial"/>
          <w:i/>
          <w:color w:val="FF0000"/>
        </w:rPr>
      </w:pPr>
    </w:p>
    <w:p w14:paraId="53584FC8" w14:textId="2F4F05ED" w:rsidR="00AF4DD9" w:rsidRDefault="006836BE" w:rsidP="00AF4DD9">
      <w:pPr>
        <w:spacing w:after="160"/>
        <w:contextualSpacing/>
        <w:rPr>
          <w:rFonts w:eastAsia="Calibri" w:cs="Arial"/>
        </w:rPr>
      </w:pPr>
      <w:r>
        <w:rPr>
          <w:rFonts w:eastAsia="Calibri" w:cs="Arial"/>
          <w:noProof/>
        </w:rPr>
        <w:drawing>
          <wp:inline distT="0" distB="0" distL="0" distR="0" wp14:anchorId="05A31E4E" wp14:editId="53A6AF59">
            <wp:extent cx="7199630" cy="3726180"/>
            <wp:effectExtent l="0" t="0" r="1270" b="7620"/>
            <wp:docPr id="10" name="Obrázek 10" descr="Obsah obrázku text, Nalepovací papírek, snímek obrazovky,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 Nalepovací papírek, snímek obrazovky, diagram&#10;&#10;Popis byl vytvořen automaticky"/>
                    <pic:cNvPicPr/>
                  </pic:nvPicPr>
                  <pic:blipFill>
                    <a:blip r:embed="rId49">
                      <a:extLst>
                        <a:ext uri="{28A0092B-C50C-407E-A947-70E740481C1C}">
                          <a14:useLocalDpi xmlns:a14="http://schemas.microsoft.com/office/drawing/2010/main" val="0"/>
                        </a:ext>
                      </a:extLst>
                    </a:blip>
                    <a:stretch>
                      <a:fillRect/>
                    </a:stretch>
                  </pic:blipFill>
                  <pic:spPr>
                    <a:xfrm>
                      <a:off x="0" y="0"/>
                      <a:ext cx="7199630" cy="3726180"/>
                    </a:xfrm>
                    <a:prstGeom prst="rect">
                      <a:avLst/>
                    </a:prstGeom>
                  </pic:spPr>
                </pic:pic>
              </a:graphicData>
            </a:graphic>
          </wp:inline>
        </w:drawing>
      </w:r>
    </w:p>
    <w:p w14:paraId="117F62E0" w14:textId="77777777" w:rsidR="00F6124A" w:rsidRPr="008D0F1E" w:rsidRDefault="00F6124A"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68B4089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DF986C4" w14:textId="03D327A1" w:rsidR="00AF4DD9" w:rsidRPr="008D0F1E" w:rsidRDefault="00AF4DD9" w:rsidP="00C309AC">
            <w:pPr>
              <w:keepNext/>
              <w:spacing w:before="40" w:after="40"/>
              <w:contextualSpacing w:val="0"/>
              <w:rPr>
                <w:rFonts w:eastAsia="Arial" w:cs="Arial"/>
                <w:b w:val="0"/>
                <w:bCs w:val="0"/>
              </w:rPr>
            </w:pPr>
            <w:bookmarkStart w:id="135" w:name="_Toc509581683"/>
            <w:bookmarkStart w:id="136" w:name="_Toc513797153"/>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5"/>
            <w:bookmarkEnd w:id="136"/>
          </w:p>
        </w:tc>
      </w:tr>
      <w:tr w:rsidR="00AF4DD9" w:rsidRPr="008D0F1E" w14:paraId="77A7BB8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5DBB28CE"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019426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14151B8C"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08CE9145"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48A388D3"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8D17A4F"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174E344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E38E402" w14:textId="6C127402" w:rsidR="00AF4DD9" w:rsidRPr="008D0F1E" w:rsidRDefault="00C24072"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748" w:type="pct"/>
            <w:shd w:val="clear" w:color="auto" w:fill="auto"/>
          </w:tcPr>
          <w:p w14:paraId="578FF47F"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C3C83E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4C4D494"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4E1C0802"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246C1131" w14:textId="2F1502B0" w:rsidR="00AF4DD9" w:rsidRPr="008D0F1E" w:rsidRDefault="002B5B41"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748" w:type="pct"/>
            <w:shd w:val="clear" w:color="auto" w:fill="auto"/>
          </w:tcPr>
          <w:p w14:paraId="60DC3D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42D28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389CC388"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7105FC10"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comboBox>
              <w:listItem w:displayText="Ano" w:value="Ano"/>
              <w:listItem w:displayText="Nerelevantní" w:value="Nerelevantní"/>
              <w:listItem w:displayText="Ne" w:value="Ne"/>
            </w:comboBox>
          </w:sdtPr>
          <w:sdtEndPr/>
          <w:sdtContent>
            <w:tc>
              <w:tcPr>
                <w:tcW w:w="750" w:type="pct"/>
                <w:shd w:val="clear" w:color="auto" w:fill="auto"/>
              </w:tcPr>
              <w:p w14:paraId="0DA3F2D8" w14:textId="739D7BB8" w:rsidR="00AF4DD9" w:rsidRPr="008D0F1E" w:rsidRDefault="00437FC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65A7F3DA"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9348266"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59945BB0"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2B8E6181"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comboBox>
              <w:listItem w:displayText="Ano" w:value="Ano"/>
              <w:listItem w:displayText="Nerelevantní" w:value="Nerelevantní"/>
              <w:listItem w:displayText="Ne" w:value="Ne"/>
            </w:comboBox>
          </w:sdtPr>
          <w:sdtEndPr/>
          <w:sdtContent>
            <w:tc>
              <w:tcPr>
                <w:tcW w:w="750" w:type="pct"/>
                <w:shd w:val="clear" w:color="auto" w:fill="auto"/>
              </w:tcPr>
              <w:p w14:paraId="103F614A" w14:textId="74D7154D" w:rsidR="00AF4DD9" w:rsidRPr="008D0F1E" w:rsidRDefault="00437FCE"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6A841C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E7B69EF" w14:textId="77777777" w:rsidR="00AF4DD9" w:rsidRPr="008D0F1E" w:rsidRDefault="00AF4DD9" w:rsidP="00AF4DD9">
      <w:pPr>
        <w:rPr>
          <w:rFonts w:eastAsia="Calibri" w:cs="Arial"/>
          <w:b/>
        </w:rPr>
      </w:pPr>
      <w:bookmarkStart w:id="137" w:name="_Toc437417897"/>
    </w:p>
    <w:tbl>
      <w:tblPr>
        <w:tblStyle w:val="Mkatabulky"/>
        <w:tblW w:w="5000" w:type="pct"/>
        <w:tblLook w:val="06A0" w:firstRow="1" w:lastRow="0" w:firstColumn="1" w:lastColumn="0" w:noHBand="1" w:noVBand="1"/>
      </w:tblPr>
      <w:tblGrid>
        <w:gridCol w:w="11328"/>
      </w:tblGrid>
      <w:tr w:rsidR="00AF4DD9" w:rsidRPr="008D0F1E" w14:paraId="13FC86A7" w14:textId="77777777" w:rsidTr="55E026C1">
        <w:trPr>
          <w:tblHeader/>
        </w:trPr>
        <w:tc>
          <w:tcPr>
            <w:tcW w:w="5000" w:type="pct"/>
            <w:shd w:val="clear" w:color="auto" w:fill="CEEBF3"/>
          </w:tcPr>
          <w:p w14:paraId="7F9BB85B" w14:textId="7B5520C4" w:rsidR="00AF4DD9" w:rsidRPr="008D0F1E" w:rsidRDefault="00AF4DD9" w:rsidP="00C309AC">
            <w:pPr>
              <w:keepNext/>
              <w:spacing w:before="40" w:after="40"/>
              <w:jc w:val="left"/>
              <w:rPr>
                <w:rFonts w:eastAsia="Arial,Calibri" w:cs="Arial"/>
              </w:rPr>
            </w:pPr>
            <w:bookmarkStart w:id="138" w:name="_Toc457999005"/>
            <w:bookmarkStart w:id="139" w:name="_Toc457999669"/>
            <w:bookmarkStart w:id="140" w:name="_Toc457999006"/>
            <w:bookmarkStart w:id="141" w:name="_Toc457999670"/>
            <w:bookmarkStart w:id="142" w:name="_Toc457999009"/>
            <w:bookmarkStart w:id="143" w:name="_Toc457999673"/>
            <w:bookmarkStart w:id="144" w:name="_Toc457999011"/>
            <w:bookmarkStart w:id="145" w:name="_Toc457999675"/>
            <w:bookmarkStart w:id="146" w:name="_Toc457999014"/>
            <w:bookmarkStart w:id="147" w:name="_Toc457999678"/>
            <w:bookmarkStart w:id="148" w:name="_Toc509581684"/>
            <w:bookmarkStart w:id="149" w:name="_Toc513797154"/>
            <w:bookmarkEnd w:id="138"/>
            <w:bookmarkEnd w:id="139"/>
            <w:bookmarkEnd w:id="140"/>
            <w:bookmarkEnd w:id="141"/>
            <w:bookmarkEnd w:id="142"/>
            <w:bookmarkEnd w:id="143"/>
            <w:bookmarkEnd w:id="144"/>
            <w:bookmarkEnd w:id="145"/>
            <w:bookmarkEnd w:id="146"/>
            <w:bookmarkEnd w:id="14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48"/>
            <w:bookmarkEnd w:id="149"/>
          </w:p>
        </w:tc>
      </w:tr>
      <w:tr w:rsidR="00AF4DD9" w:rsidRPr="008D0F1E" w14:paraId="2DE08ABB" w14:textId="77777777" w:rsidTr="55E026C1">
        <w:tc>
          <w:tcPr>
            <w:tcW w:w="5000" w:type="pct"/>
            <w:shd w:val="clear" w:color="auto" w:fill="D9D9D9" w:themeFill="background1" w:themeFillShade="D9"/>
          </w:tcPr>
          <w:p w14:paraId="59C6776E"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4BB915B0" w14:textId="77777777" w:rsidTr="55E026C1">
        <w:tc>
          <w:tcPr>
            <w:tcW w:w="5000" w:type="pct"/>
            <w:shd w:val="clear" w:color="auto" w:fill="auto"/>
          </w:tcPr>
          <w:p w14:paraId="1A37049F" w14:textId="27A8BD2B" w:rsidR="00AF4DD9" w:rsidRPr="007D61C2" w:rsidRDefault="007D61C2" w:rsidP="00C37272">
            <w:pPr>
              <w:spacing w:before="40" w:after="40"/>
              <w:jc w:val="left"/>
              <w:rPr>
                <w:rFonts w:eastAsia="Calibri" w:cs="Arial"/>
                <w:szCs w:val="20"/>
              </w:rPr>
            </w:pPr>
            <w:r>
              <w:rPr>
                <w:rFonts w:eastAsia="Calibri" w:cs="Arial"/>
                <w:szCs w:val="20"/>
              </w:rPr>
              <w:t>K projektu nevznikají ani neexistují duplicity.</w:t>
            </w:r>
          </w:p>
        </w:tc>
      </w:tr>
      <w:tr w:rsidR="00AF4DD9" w:rsidRPr="008D0F1E" w14:paraId="0E28DC2D" w14:textId="77777777" w:rsidTr="00C309AC">
        <w:tc>
          <w:tcPr>
            <w:tcW w:w="5000" w:type="pct"/>
            <w:tcBorders>
              <w:bottom w:val="single" w:sz="4" w:space="0" w:color="auto"/>
            </w:tcBorders>
            <w:shd w:val="clear" w:color="auto" w:fill="D9D9D9" w:themeFill="background1" w:themeFillShade="D9"/>
          </w:tcPr>
          <w:p w14:paraId="1681D72F"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4157EFC1" w14:textId="77777777" w:rsidTr="55E026C1">
        <w:tc>
          <w:tcPr>
            <w:tcW w:w="5000" w:type="pct"/>
            <w:shd w:val="clear" w:color="auto" w:fill="auto"/>
          </w:tcPr>
          <w:p w14:paraId="5093635E" w14:textId="77777777" w:rsidR="00AF4DD9" w:rsidRPr="008D0F1E" w:rsidRDefault="00AF4DD9" w:rsidP="00C37272">
            <w:pPr>
              <w:keepNext/>
              <w:spacing w:before="40" w:after="40"/>
              <w:jc w:val="left"/>
              <w:rPr>
                <w:rFonts w:eastAsia="Calibri" w:cs="Arial"/>
                <w:b/>
              </w:rPr>
            </w:pPr>
          </w:p>
        </w:tc>
      </w:tr>
      <w:tr w:rsidR="00AF4DD9" w:rsidRPr="008D0F1E" w14:paraId="375317BA" w14:textId="77777777" w:rsidTr="55E026C1">
        <w:tc>
          <w:tcPr>
            <w:tcW w:w="5000" w:type="pct"/>
            <w:shd w:val="clear" w:color="auto" w:fill="D9D9D9" w:themeFill="background1" w:themeFillShade="D9"/>
          </w:tcPr>
          <w:p w14:paraId="65959A73"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74AA1C6B" w14:textId="77777777" w:rsidTr="55E026C1">
        <w:tc>
          <w:tcPr>
            <w:tcW w:w="5000" w:type="pct"/>
          </w:tcPr>
          <w:p w14:paraId="06C37FBE" w14:textId="0B71EB69" w:rsidR="00AF4DD9" w:rsidRPr="008D0F1E" w:rsidRDefault="0000378B" w:rsidP="00C37272">
            <w:pPr>
              <w:spacing w:before="40" w:after="40"/>
              <w:jc w:val="left"/>
              <w:rPr>
                <w:rFonts w:eastAsia="Calibri" w:cs="Arial"/>
                <w:szCs w:val="20"/>
              </w:rPr>
            </w:pPr>
            <w:r>
              <w:rPr>
                <w:rFonts w:eastAsia="Calibri" w:cs="Arial"/>
                <w:szCs w:val="20"/>
              </w:rPr>
              <w:t xml:space="preserve">Technologická infrastruktura nemůže fungovat bez síťového propojení, které je zajištěno lokální sítí organizace. Síťová infrastruktura zahrnuje ještě další důležité prvky jako firewall, síťové přepínače a sondy určené ke sledování síťového provozu. </w:t>
            </w:r>
          </w:p>
          <w:p w14:paraId="09C20E45" w14:textId="04E2AAEA" w:rsidR="00252B81" w:rsidRPr="008D0F1E" w:rsidRDefault="00252B81" w:rsidP="00C37272">
            <w:pPr>
              <w:spacing w:before="40" w:after="40"/>
              <w:jc w:val="left"/>
              <w:rPr>
                <w:rFonts w:eastAsia="Calibri" w:cs="Arial"/>
                <w:szCs w:val="20"/>
              </w:rPr>
            </w:pPr>
          </w:p>
        </w:tc>
      </w:tr>
    </w:tbl>
    <w:p w14:paraId="3D112D48" w14:textId="77777777" w:rsidR="00AF4DD9" w:rsidRPr="008D0F1E" w:rsidRDefault="00AF4DD9" w:rsidP="00AF4DD9">
      <w:pPr>
        <w:pStyle w:val="MVHeading3"/>
        <w:rPr>
          <w:rFonts w:cs="Arial"/>
        </w:rPr>
      </w:pPr>
      <w:bookmarkStart w:id="150" w:name="_Toc465074593"/>
      <w:bookmarkStart w:id="151" w:name="_Toc22220538"/>
      <w:r w:rsidRPr="008D0F1E">
        <w:rPr>
          <w:rFonts w:cs="Arial"/>
        </w:rPr>
        <w:t>Bezpečnostní architektura</w:t>
      </w:r>
      <w:bookmarkEnd w:id="137"/>
      <w:bookmarkEnd w:id="150"/>
      <w:bookmarkEnd w:id="151"/>
    </w:p>
    <w:tbl>
      <w:tblPr>
        <w:tblStyle w:val="Style1"/>
        <w:tblW w:w="5000" w:type="pct"/>
        <w:tblLook w:val="0620" w:firstRow="1" w:lastRow="0" w:firstColumn="0" w:lastColumn="0" w:noHBand="1" w:noVBand="1"/>
      </w:tblPr>
      <w:tblGrid>
        <w:gridCol w:w="3668"/>
        <w:gridCol w:w="3803"/>
        <w:gridCol w:w="3857"/>
      </w:tblGrid>
      <w:tr w:rsidR="00AF4DD9" w:rsidRPr="008D0F1E" w14:paraId="281B1B09"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5702F919" w14:textId="6B60877D" w:rsidR="00AF4DD9" w:rsidRPr="008D0F1E" w:rsidRDefault="00AF4DD9" w:rsidP="00C309AC">
            <w:pPr>
              <w:keepNext/>
              <w:keepLines/>
              <w:spacing w:before="40" w:after="40"/>
              <w:contextualSpacing w:val="0"/>
              <w:rPr>
                <w:rFonts w:eastAsia="Arial" w:cs="Arial"/>
                <w:b w:val="0"/>
                <w:bCs w:val="0"/>
              </w:rPr>
            </w:pPr>
            <w:bookmarkStart w:id="152" w:name="_Toc509581685"/>
            <w:bookmarkStart w:id="153"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2"/>
            <w:bookmarkEnd w:id="153"/>
          </w:p>
        </w:tc>
      </w:tr>
      <w:tr w:rsidR="00AF4DD9" w:rsidRPr="008D0F1E" w14:paraId="1C77D9F2"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32E8F1C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2D901A0A"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0C43B4B2"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0D5ABC79" w14:textId="77777777" w:rsidTr="00C309AC">
        <w:tc>
          <w:tcPr>
            <w:tcW w:w="0" w:type="pct"/>
            <w:shd w:val="clear" w:color="auto" w:fill="auto"/>
          </w:tcPr>
          <w:p w14:paraId="3CF0E51E" w14:textId="36FD4C20" w:rsidR="00AF4DD9" w:rsidRPr="008D0F1E" w:rsidRDefault="003656B1" w:rsidP="00C37272">
            <w:pPr>
              <w:jc w:val="left"/>
              <w:rPr>
                <w:rFonts w:cs="Arial"/>
              </w:rPr>
            </w:pPr>
            <w:r>
              <w:rPr>
                <w:rFonts w:cs="Arial"/>
              </w:rPr>
              <w:t>Informační systém</w:t>
            </w:r>
            <w:r w:rsidR="0044209A">
              <w:rPr>
                <w:rFonts w:cs="Arial"/>
              </w:rPr>
              <w:t xml:space="preserve"> organizace</w:t>
            </w:r>
          </w:p>
        </w:tc>
        <w:tc>
          <w:tcPr>
            <w:tcW w:w="0" w:type="pct"/>
            <w:shd w:val="clear" w:color="auto" w:fill="auto"/>
          </w:tcPr>
          <w:p w14:paraId="00927F54" w14:textId="7F348BF4" w:rsidR="00AF4DD9" w:rsidRPr="008D0F1E" w:rsidRDefault="003656B1" w:rsidP="00395393">
            <w:pPr>
              <w:spacing w:before="40" w:after="40"/>
              <w:contextualSpacing w:val="0"/>
              <w:rPr>
                <w:rFonts w:cs="Arial"/>
              </w:rPr>
            </w:pPr>
            <w:r>
              <w:rPr>
                <w:rFonts w:cs="Arial"/>
              </w:rPr>
              <w:t>Rizikové chování uživatelů (</w:t>
            </w:r>
            <w:r w:rsidR="00BF61BD">
              <w:rPr>
                <w:rFonts w:cs="Arial"/>
              </w:rPr>
              <w:t>zaměstnanců</w:t>
            </w:r>
            <w:r>
              <w:rPr>
                <w:rFonts w:cs="Arial"/>
              </w:rPr>
              <w:t>)</w:t>
            </w:r>
            <w:r w:rsidR="009C1ECC">
              <w:rPr>
                <w:rFonts w:cs="Arial"/>
              </w:rPr>
              <w:t xml:space="preserve"> – ztráta hesla, práce s aplikacemi </w:t>
            </w:r>
            <w:r w:rsidR="00F70AA8">
              <w:rPr>
                <w:rFonts w:cs="Arial"/>
              </w:rPr>
              <w:t>bez příslušných oprávnění</w:t>
            </w:r>
          </w:p>
        </w:tc>
        <w:tc>
          <w:tcPr>
            <w:tcW w:w="0" w:type="pct"/>
            <w:shd w:val="clear" w:color="auto" w:fill="auto"/>
          </w:tcPr>
          <w:p w14:paraId="0F2B5B50" w14:textId="2DF656C1" w:rsidR="00AF4DD9" w:rsidRPr="008D0F1E" w:rsidRDefault="003656B1" w:rsidP="009C1ECC">
            <w:pPr>
              <w:spacing w:before="40" w:after="40"/>
              <w:contextualSpacing w:val="0"/>
              <w:rPr>
                <w:rFonts w:cs="Arial"/>
              </w:rPr>
            </w:pPr>
            <w:r>
              <w:rPr>
                <w:rFonts w:cs="Arial"/>
              </w:rPr>
              <w:t xml:space="preserve">Ke zmírnění tohoto rizika bude implementována komponenta </w:t>
            </w:r>
            <w:r w:rsidR="009C1ECC">
              <w:rPr>
                <w:rFonts w:cs="Arial"/>
              </w:rPr>
              <w:t>správy identit a přístupů. Počítá se se zavedením principu Single Sign on, což povede ke snížení rizika ztráty nebo zapomenutí přihlašovacích údajů. Řízení přístupů zajistí, že s aplikací bude pracovat oprávněná osoba a to pouze v mezích svých oprávnění.</w:t>
            </w:r>
            <w:r w:rsidR="001136F9">
              <w:rPr>
                <w:rFonts w:cs="Arial"/>
              </w:rPr>
              <w:t xml:space="preserve"> Tato hrozba bude rovněž zmírněna implementací komponenty log managementu.</w:t>
            </w:r>
          </w:p>
        </w:tc>
      </w:tr>
      <w:tr w:rsidR="00AF4DD9" w:rsidRPr="008D0F1E" w14:paraId="5B3C3D4B" w14:textId="77777777" w:rsidTr="00C309AC">
        <w:tc>
          <w:tcPr>
            <w:tcW w:w="0" w:type="pct"/>
            <w:shd w:val="clear" w:color="auto" w:fill="auto"/>
          </w:tcPr>
          <w:p w14:paraId="6CFD139B" w14:textId="00147BCA" w:rsidR="00AF4DD9" w:rsidRPr="008D0F1E" w:rsidRDefault="002E5A67" w:rsidP="00C37272">
            <w:pPr>
              <w:jc w:val="left"/>
              <w:rPr>
                <w:rFonts w:cs="Arial"/>
              </w:rPr>
            </w:pPr>
            <w:r>
              <w:rPr>
                <w:rFonts w:cs="Arial"/>
              </w:rPr>
              <w:t>Informační systém</w:t>
            </w:r>
            <w:r w:rsidR="0044209A">
              <w:rPr>
                <w:rFonts w:cs="Arial"/>
              </w:rPr>
              <w:t xml:space="preserve"> organizace</w:t>
            </w:r>
          </w:p>
        </w:tc>
        <w:tc>
          <w:tcPr>
            <w:tcW w:w="0" w:type="pct"/>
            <w:shd w:val="clear" w:color="auto" w:fill="auto"/>
          </w:tcPr>
          <w:p w14:paraId="43E618DB" w14:textId="09F83F97" w:rsidR="00AF4DD9" w:rsidRPr="008D0F1E" w:rsidRDefault="00D42756" w:rsidP="00C37272">
            <w:pPr>
              <w:spacing w:before="40" w:after="40"/>
              <w:contextualSpacing w:val="0"/>
              <w:jc w:val="left"/>
              <w:rPr>
                <w:rFonts w:cs="Arial"/>
              </w:rPr>
            </w:pPr>
            <w:r>
              <w:rPr>
                <w:rFonts w:cs="Arial"/>
              </w:rPr>
              <w:t>Bezpečnostní incident</w:t>
            </w:r>
          </w:p>
        </w:tc>
        <w:tc>
          <w:tcPr>
            <w:tcW w:w="0" w:type="pct"/>
            <w:shd w:val="clear" w:color="auto" w:fill="auto"/>
          </w:tcPr>
          <w:p w14:paraId="6D546F3C" w14:textId="0A09F07E" w:rsidR="00AF4DD9" w:rsidRPr="008D0F1E" w:rsidRDefault="00F94BF5" w:rsidP="00CF25EE">
            <w:pPr>
              <w:spacing w:before="40" w:after="40"/>
              <w:contextualSpacing w:val="0"/>
              <w:rPr>
                <w:rFonts w:cs="Arial"/>
              </w:rPr>
            </w:pPr>
            <w:r>
              <w:rPr>
                <w:rFonts w:cs="Arial"/>
              </w:rPr>
              <w:t>Riziko bude</w:t>
            </w:r>
            <w:r w:rsidR="00753858">
              <w:rPr>
                <w:rFonts w:cs="Arial"/>
              </w:rPr>
              <w:t xml:space="preserve"> </w:t>
            </w:r>
            <w:r>
              <w:rPr>
                <w:rFonts w:cs="Arial"/>
              </w:rPr>
              <w:t>níženo implementací komponenty SIEM, která ve spolupráci s Log management zajistí vyhodnocování hrozeb.</w:t>
            </w:r>
            <w:r w:rsidR="00E34861">
              <w:rPr>
                <w:rFonts w:cs="Arial"/>
              </w:rPr>
              <w:t xml:space="preserve"> </w:t>
            </w:r>
            <w:r w:rsidR="00753858">
              <w:rPr>
                <w:rFonts w:cs="Arial"/>
              </w:rPr>
              <w:t>Zaveden bude také monitoring síťové komunikace.</w:t>
            </w:r>
          </w:p>
        </w:tc>
      </w:tr>
      <w:tr w:rsidR="002B2EC8" w:rsidRPr="008D0F1E" w14:paraId="638C2465" w14:textId="77777777" w:rsidTr="00C309AC">
        <w:tc>
          <w:tcPr>
            <w:tcW w:w="0" w:type="pct"/>
            <w:shd w:val="clear" w:color="auto" w:fill="auto"/>
          </w:tcPr>
          <w:p w14:paraId="2D1782E3" w14:textId="5EB3FE6D" w:rsidR="002B2EC8" w:rsidRDefault="002B2EC8" w:rsidP="00C37272">
            <w:pPr>
              <w:jc w:val="left"/>
              <w:rPr>
                <w:rFonts w:cs="Arial"/>
              </w:rPr>
            </w:pPr>
            <w:r>
              <w:rPr>
                <w:rFonts w:cs="Arial"/>
              </w:rPr>
              <w:t xml:space="preserve">Informační systém </w:t>
            </w:r>
            <w:r w:rsidR="000369BC">
              <w:rPr>
                <w:rFonts w:cs="Arial"/>
              </w:rPr>
              <w:t>organizace</w:t>
            </w:r>
            <w:r w:rsidR="00F926D1">
              <w:rPr>
                <w:rFonts w:cs="Arial"/>
              </w:rPr>
              <w:t xml:space="preserve"> (komponenta identity management)</w:t>
            </w:r>
          </w:p>
        </w:tc>
        <w:tc>
          <w:tcPr>
            <w:tcW w:w="0" w:type="pct"/>
            <w:shd w:val="clear" w:color="auto" w:fill="auto"/>
          </w:tcPr>
          <w:p w14:paraId="7A051C46" w14:textId="4F7EA9EF" w:rsidR="002B2EC8" w:rsidRDefault="00622916" w:rsidP="00C37272">
            <w:pPr>
              <w:spacing w:before="40" w:after="40"/>
              <w:jc w:val="left"/>
              <w:rPr>
                <w:rFonts w:cs="Arial"/>
              </w:rPr>
            </w:pPr>
            <w:r>
              <w:rPr>
                <w:rFonts w:cs="Arial"/>
              </w:rPr>
              <w:t xml:space="preserve">Odcizení </w:t>
            </w:r>
            <w:r w:rsidR="00917B6C">
              <w:rPr>
                <w:rFonts w:cs="Arial"/>
              </w:rPr>
              <w:t>údajů spravovaných komponentou identity managementu</w:t>
            </w:r>
          </w:p>
        </w:tc>
        <w:tc>
          <w:tcPr>
            <w:tcW w:w="0" w:type="pct"/>
            <w:shd w:val="clear" w:color="auto" w:fill="auto"/>
          </w:tcPr>
          <w:p w14:paraId="311A9328" w14:textId="0E932F06" w:rsidR="002B2EC8" w:rsidRDefault="00951868" w:rsidP="00CF25EE">
            <w:pPr>
              <w:spacing w:before="40" w:after="40"/>
              <w:rPr>
                <w:rFonts w:cs="Arial"/>
              </w:rPr>
            </w:pPr>
            <w:r>
              <w:rPr>
                <w:rFonts w:cs="Arial"/>
              </w:rPr>
              <w:t xml:space="preserve">Dojde-li k odcizení údajů z komponenty identity managementu, pak hrozí zneužití těchto údajů a v nejhorším případě i poškození informačního systému </w:t>
            </w:r>
            <w:r w:rsidR="00DE27CB">
              <w:rPr>
                <w:rFonts w:cs="Arial"/>
              </w:rPr>
              <w:t>organizace</w:t>
            </w:r>
            <w:r>
              <w:rPr>
                <w:rFonts w:cs="Arial"/>
              </w:rPr>
              <w:t xml:space="preserve"> nepovolaným uživatelem. Jako prevence před tímto rizikem bude zajištěno logování veškerých úkonů v informačním systému </w:t>
            </w:r>
            <w:r w:rsidR="00DE27CB">
              <w:rPr>
                <w:rFonts w:cs="Arial"/>
              </w:rPr>
              <w:t>organizace</w:t>
            </w:r>
            <w:r>
              <w:rPr>
                <w:rFonts w:cs="Arial"/>
              </w:rPr>
              <w:t xml:space="preserve"> a </w:t>
            </w:r>
            <w:r w:rsidR="00216BDB">
              <w:rPr>
                <w:rFonts w:cs="Arial"/>
              </w:rPr>
              <w:t xml:space="preserve">jejich </w:t>
            </w:r>
            <w:r>
              <w:rPr>
                <w:rFonts w:cs="Arial"/>
              </w:rPr>
              <w:t xml:space="preserve">důsledné vyhodnocování s využitím SIEM. </w:t>
            </w:r>
          </w:p>
        </w:tc>
      </w:tr>
      <w:tr w:rsidR="00F926D1" w:rsidRPr="008D0F1E" w14:paraId="053C19B4" w14:textId="77777777" w:rsidTr="00C309AC">
        <w:tc>
          <w:tcPr>
            <w:tcW w:w="0" w:type="pct"/>
            <w:shd w:val="clear" w:color="auto" w:fill="auto"/>
          </w:tcPr>
          <w:p w14:paraId="00884518" w14:textId="3CCDC390" w:rsidR="00F926D1" w:rsidRDefault="00F926D1" w:rsidP="00C37272">
            <w:pPr>
              <w:jc w:val="left"/>
              <w:rPr>
                <w:rFonts w:cs="Arial"/>
              </w:rPr>
            </w:pPr>
            <w:r>
              <w:rPr>
                <w:rFonts w:cs="Arial"/>
              </w:rPr>
              <w:lastRenderedPageBreak/>
              <w:t xml:space="preserve">Informační systém </w:t>
            </w:r>
            <w:r w:rsidR="00C77794">
              <w:rPr>
                <w:rFonts w:cs="Arial"/>
              </w:rPr>
              <w:t>organizace</w:t>
            </w:r>
          </w:p>
        </w:tc>
        <w:tc>
          <w:tcPr>
            <w:tcW w:w="0" w:type="pct"/>
            <w:shd w:val="clear" w:color="auto" w:fill="auto"/>
          </w:tcPr>
          <w:p w14:paraId="06CF69F0" w14:textId="27146998" w:rsidR="00F926D1" w:rsidRDefault="009849BE" w:rsidP="00C37272">
            <w:pPr>
              <w:spacing w:before="40" w:after="40"/>
              <w:jc w:val="left"/>
              <w:rPr>
                <w:rFonts w:cs="Arial"/>
              </w:rPr>
            </w:pPr>
            <w:r>
              <w:rPr>
                <w:rFonts w:cs="Arial"/>
              </w:rPr>
              <w:t>Poškození systému a jeho nefunkčnost v důsledku bezpečnostního incidentu</w:t>
            </w:r>
          </w:p>
        </w:tc>
        <w:tc>
          <w:tcPr>
            <w:tcW w:w="0" w:type="pct"/>
            <w:shd w:val="clear" w:color="auto" w:fill="auto"/>
          </w:tcPr>
          <w:p w14:paraId="5E1FCE59" w14:textId="398564E3" w:rsidR="00CC49FE" w:rsidRDefault="009849BE" w:rsidP="00CF25EE">
            <w:pPr>
              <w:spacing w:before="40" w:after="40"/>
              <w:rPr>
                <w:rFonts w:cs="Arial"/>
              </w:rPr>
            </w:pPr>
            <w:r>
              <w:rPr>
                <w:rFonts w:cs="Arial"/>
              </w:rPr>
              <w:t xml:space="preserve">I přes veškerou prevenci je nutné počítat s možností, kdy se systém v důsledku bezpečnostního incidentu stane nefunkčním. Pro tento případ budou připraveny kvalitní plány (business continuity plan a disaster recovery plan) za účelem zajištění plynulosti při výkonu činností </w:t>
            </w:r>
            <w:r w:rsidR="00C026B3">
              <w:rPr>
                <w:rFonts w:cs="Arial"/>
              </w:rPr>
              <w:t>organizace</w:t>
            </w:r>
            <w:r>
              <w:rPr>
                <w:rFonts w:cs="Arial"/>
              </w:rPr>
              <w:t>.</w:t>
            </w:r>
          </w:p>
        </w:tc>
      </w:tr>
    </w:tbl>
    <w:p w14:paraId="310840B0" w14:textId="52158413" w:rsidR="00AF4DD9" w:rsidRDefault="00AF4DD9" w:rsidP="00AF4DD9">
      <w:pPr>
        <w:rPr>
          <w:rFonts w:cs="Arial"/>
        </w:rPr>
      </w:pPr>
      <w:bookmarkStart w:id="154" w:name="_Toc437417898"/>
    </w:p>
    <w:p w14:paraId="1E78BD13" w14:textId="77777777" w:rsidR="00CC49FE" w:rsidRPr="008D0F1E" w:rsidRDefault="00CC49FE" w:rsidP="00AF4DD9">
      <w:pPr>
        <w:rPr>
          <w:rFonts w:cs="Arial"/>
        </w:rPr>
      </w:pPr>
    </w:p>
    <w:tbl>
      <w:tblPr>
        <w:tblStyle w:val="Mkatabulky"/>
        <w:tblW w:w="11335" w:type="dxa"/>
        <w:tblLook w:val="04A0" w:firstRow="1" w:lastRow="0" w:firstColumn="1" w:lastColumn="0" w:noHBand="0" w:noVBand="1"/>
      </w:tblPr>
      <w:tblGrid>
        <w:gridCol w:w="2547"/>
        <w:gridCol w:w="4678"/>
        <w:gridCol w:w="4110"/>
      </w:tblGrid>
      <w:tr w:rsidR="00052693" w:rsidRPr="008D0F1E" w14:paraId="035E1F18" w14:textId="77777777" w:rsidTr="00C309AC">
        <w:trPr>
          <w:trHeight w:val="274"/>
        </w:trPr>
        <w:tc>
          <w:tcPr>
            <w:tcW w:w="11335" w:type="dxa"/>
            <w:gridSpan w:val="3"/>
            <w:shd w:val="clear" w:color="auto" w:fill="B6DDE8" w:themeFill="accent5" w:themeFillTint="66"/>
          </w:tcPr>
          <w:p w14:paraId="6D417623" w14:textId="76954C42" w:rsidR="00052693" w:rsidRPr="008D0F1E" w:rsidRDefault="00052693">
            <w:pPr>
              <w:rPr>
                <w:rFonts w:eastAsia="Arial" w:cs="Arial"/>
              </w:rPr>
            </w:pPr>
            <w:bookmarkStart w:id="155"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26F17A12" w14:textId="77777777" w:rsidTr="00C309AC">
        <w:trPr>
          <w:trHeight w:val="1134"/>
        </w:trPr>
        <w:tc>
          <w:tcPr>
            <w:tcW w:w="2547" w:type="dxa"/>
            <w:shd w:val="clear" w:color="auto" w:fill="D9D9D9" w:themeFill="background1" w:themeFillShade="D9"/>
          </w:tcPr>
          <w:p w14:paraId="4CDB914B" w14:textId="7BD2EB16"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1E61BF38" w14:textId="450778B9" w:rsidR="00052693" w:rsidRPr="00A25010" w:rsidRDefault="00A25010" w:rsidP="00A25010">
            <w:pPr>
              <w:rPr>
                <w:rFonts w:eastAsia="Arial" w:cs="Arial"/>
              </w:rPr>
            </w:pPr>
            <w:r>
              <w:rPr>
                <w:rFonts w:eastAsia="Arial" w:cs="Arial"/>
                <w:iCs/>
              </w:rPr>
              <w:t xml:space="preserve">V případě narušení dostupnosti </w:t>
            </w:r>
            <w:r w:rsidR="002C735C">
              <w:rPr>
                <w:rFonts w:eastAsia="Arial" w:cs="Arial"/>
                <w:iCs/>
              </w:rPr>
              <w:t xml:space="preserve">je ohrožen výkon hlavní činnosti organizace. </w:t>
            </w:r>
          </w:p>
        </w:tc>
      </w:tr>
      <w:tr w:rsidR="00052693" w:rsidRPr="008D0F1E" w14:paraId="32F38FAD" w14:textId="77777777" w:rsidTr="00C309AC">
        <w:trPr>
          <w:trHeight w:val="1134"/>
        </w:trPr>
        <w:tc>
          <w:tcPr>
            <w:tcW w:w="2547" w:type="dxa"/>
            <w:shd w:val="clear" w:color="auto" w:fill="D9D9D9" w:themeFill="background1" w:themeFillShade="D9"/>
          </w:tcPr>
          <w:p w14:paraId="18E4DD42" w14:textId="5A059768"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F08E2DA" w14:textId="767FDAE6" w:rsidR="00052693" w:rsidRPr="00A13C75" w:rsidRDefault="00D21D34">
            <w:pPr>
              <w:rPr>
                <w:rFonts w:eastAsia="Arial" w:cs="Arial"/>
              </w:rPr>
            </w:pPr>
            <w:r>
              <w:rPr>
                <w:rFonts w:eastAsia="Arial" w:cs="Arial"/>
                <w:iCs/>
              </w:rPr>
              <w:t xml:space="preserve">Narušení důvěrnosti snižuje hodnocení organizace v očích veřejnosti a důvěru v ni ze strany klientů. </w:t>
            </w:r>
          </w:p>
        </w:tc>
      </w:tr>
      <w:tr w:rsidR="00D26B50" w:rsidRPr="008D0F1E" w14:paraId="057D2536" w14:textId="77777777" w:rsidTr="00C309AC">
        <w:trPr>
          <w:trHeight w:val="1134"/>
        </w:trPr>
        <w:tc>
          <w:tcPr>
            <w:tcW w:w="2547" w:type="dxa"/>
            <w:shd w:val="clear" w:color="auto" w:fill="D9D9D9" w:themeFill="background1" w:themeFillShade="D9"/>
          </w:tcPr>
          <w:p w14:paraId="44DBA874" w14:textId="70EE2D99"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39DA445B" w14:textId="0AD7FD1F" w:rsidR="00D26B50" w:rsidRPr="00A367D9" w:rsidRDefault="00A367D9" w:rsidP="008F1935">
            <w:pPr>
              <w:rPr>
                <w:rFonts w:eastAsia="Arial" w:cs="Arial"/>
              </w:rPr>
            </w:pPr>
            <w:r>
              <w:rPr>
                <w:rFonts w:eastAsia="Arial" w:cs="Arial"/>
                <w:iCs/>
              </w:rPr>
              <w:t>Narušení integrity informací m</w:t>
            </w:r>
            <w:r w:rsidR="00DF4EF4">
              <w:rPr>
                <w:rFonts w:eastAsia="Arial" w:cs="Arial"/>
                <w:iCs/>
              </w:rPr>
              <w:t>ůže způsobit práci s nesprávnými a falešnými informacemi. Podle důležitosti předmětu činnosti organizace může použití takových informací způsobit vážné následky.</w:t>
            </w:r>
          </w:p>
        </w:tc>
      </w:tr>
      <w:tr w:rsidR="00D26B50" w:rsidRPr="008D0F1E" w14:paraId="52E40076" w14:textId="77777777" w:rsidTr="00C309AC">
        <w:trPr>
          <w:trHeight w:val="450"/>
        </w:trPr>
        <w:tc>
          <w:tcPr>
            <w:tcW w:w="7225" w:type="dxa"/>
            <w:gridSpan w:val="2"/>
            <w:shd w:val="clear" w:color="auto" w:fill="D9D9D9" w:themeFill="background1" w:themeFillShade="D9"/>
          </w:tcPr>
          <w:p w14:paraId="2D094D6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showingPlcHdr/>
            <w:comboBox>
              <w:listItem w:displayText="Ano" w:value="Ano"/>
              <w:listItem w:displayText="Ne" w:value="Ne"/>
            </w:comboBox>
          </w:sdtPr>
          <w:sdtEndPr/>
          <w:sdtContent>
            <w:tc>
              <w:tcPr>
                <w:tcW w:w="4110" w:type="dxa"/>
                <w:vAlign w:val="center"/>
              </w:tcPr>
              <w:p w14:paraId="58EB3884" w14:textId="001FD00F" w:rsidR="00D26B50" w:rsidRPr="008D0F1E" w:rsidRDefault="00C309AC">
                <w:pPr>
                  <w:rPr>
                    <w:rFonts w:eastAsia="Arial" w:cs="Arial"/>
                  </w:rPr>
                </w:pPr>
                <w:r w:rsidRPr="008D0F1E">
                  <w:rPr>
                    <w:rStyle w:val="Zstupntext"/>
                    <w:rFonts w:cs="Arial"/>
                    <w:i/>
                    <w:color w:val="FF0000"/>
                  </w:rPr>
                  <w:t>Zvolte položku.</w:t>
                </w:r>
              </w:p>
            </w:tc>
          </w:sdtContent>
        </w:sdt>
      </w:tr>
      <w:tr w:rsidR="00D26B50" w:rsidRPr="008D0F1E" w14:paraId="1BA0969D" w14:textId="77777777" w:rsidTr="00C309AC">
        <w:trPr>
          <w:trHeight w:val="1136"/>
        </w:trPr>
        <w:tc>
          <w:tcPr>
            <w:tcW w:w="2547" w:type="dxa"/>
            <w:shd w:val="clear" w:color="auto" w:fill="D9D9D9" w:themeFill="background1" w:themeFillShade="D9"/>
          </w:tcPr>
          <w:p w14:paraId="0FF286E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662E5C87" w14:textId="1F4656C9" w:rsidR="00D26B50" w:rsidRPr="008D0F1E" w:rsidRDefault="00F33FC1" w:rsidP="00D26B50">
            <w:pPr>
              <w:rPr>
                <w:rFonts w:cs="Arial"/>
              </w:rPr>
            </w:pPr>
            <w:r>
              <w:rPr>
                <w:rFonts w:cs="Arial"/>
              </w:rPr>
              <w:t xml:space="preserve">Záleží na </w:t>
            </w:r>
            <w:r w:rsidR="00170529">
              <w:rPr>
                <w:rFonts w:cs="Arial"/>
              </w:rPr>
              <w:t>konkrétní organizaci a na jejím charakteru.</w:t>
            </w:r>
          </w:p>
        </w:tc>
      </w:tr>
      <w:bookmarkEnd w:id="155"/>
    </w:tbl>
    <w:p w14:paraId="6799222E" w14:textId="63F9B668"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F2954E6" w14:textId="77777777" w:rsidTr="006233F2">
        <w:tc>
          <w:tcPr>
            <w:tcW w:w="5000" w:type="pct"/>
            <w:gridSpan w:val="3"/>
            <w:shd w:val="clear" w:color="auto" w:fill="B6DDE8" w:themeFill="accent5" w:themeFillTint="66"/>
            <w:vAlign w:val="center"/>
          </w:tcPr>
          <w:p w14:paraId="0BEF8761" w14:textId="0CF16DA6" w:rsidR="006233F2" w:rsidRPr="00600818" w:rsidRDefault="006233F2" w:rsidP="000764FE">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„security by design“</w:t>
            </w:r>
          </w:p>
        </w:tc>
      </w:tr>
      <w:tr w:rsidR="006233F2" w:rsidRPr="00600818" w14:paraId="726640B1" w14:textId="77777777" w:rsidTr="006233F2">
        <w:trPr>
          <w:trHeight w:val="882"/>
        </w:trPr>
        <w:tc>
          <w:tcPr>
            <w:tcW w:w="1935" w:type="pct"/>
            <w:shd w:val="clear" w:color="auto" w:fill="B6DDE8" w:themeFill="accent5" w:themeFillTint="66"/>
            <w:vAlign w:val="center"/>
          </w:tcPr>
          <w:p w14:paraId="6FAAF263" w14:textId="250826DD" w:rsidR="006233F2" w:rsidRPr="00600818" w:rsidRDefault="006233F2" w:rsidP="000764FE">
            <w:pPr>
              <w:rPr>
                <w:rFonts w:cs="Arial"/>
                <w:szCs w:val="20"/>
              </w:rPr>
            </w:pPr>
            <w:r w:rsidRPr="00600818">
              <w:rPr>
                <w:rFonts w:cs="Arial"/>
                <w:b/>
                <w:szCs w:val="20"/>
              </w:rPr>
              <w:t xml:space="preserve">Bezpečnostní opatření dle </w:t>
            </w:r>
            <w:hyperlink r:id="rId50"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C21C378" w14:textId="77777777" w:rsidR="006233F2" w:rsidRPr="00600818" w:rsidRDefault="006233F2" w:rsidP="000764FE">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06547DAE" w14:textId="77777777" w:rsidR="006233F2" w:rsidRPr="00600818" w:rsidRDefault="006233F2" w:rsidP="000764FE">
            <w:pPr>
              <w:keepNext/>
              <w:spacing w:before="40" w:after="40"/>
              <w:rPr>
                <w:rFonts w:cs="Arial"/>
                <w:b/>
                <w:szCs w:val="20"/>
              </w:rPr>
            </w:pPr>
            <w:r w:rsidRPr="00600818">
              <w:rPr>
                <w:rFonts w:cs="Arial"/>
                <w:b/>
                <w:szCs w:val="20"/>
              </w:rPr>
              <w:t>Popis realizace, případně odůvodnění nezavedení</w:t>
            </w:r>
          </w:p>
        </w:tc>
      </w:tr>
      <w:tr w:rsidR="006233F2" w:rsidRPr="00600818" w14:paraId="6604D351" w14:textId="77777777" w:rsidTr="006233F2">
        <w:tc>
          <w:tcPr>
            <w:tcW w:w="5000" w:type="pct"/>
            <w:gridSpan w:val="3"/>
            <w:shd w:val="clear" w:color="auto" w:fill="B6DDE8" w:themeFill="accent5" w:themeFillTint="66"/>
          </w:tcPr>
          <w:p w14:paraId="57CCC740" w14:textId="77777777" w:rsidR="006233F2" w:rsidRPr="00600818" w:rsidRDefault="006233F2" w:rsidP="000764FE">
            <w:pPr>
              <w:rPr>
                <w:rFonts w:cs="Arial"/>
                <w:b/>
                <w:szCs w:val="20"/>
              </w:rPr>
            </w:pPr>
            <w:r w:rsidRPr="00600818">
              <w:rPr>
                <w:rFonts w:cs="Arial"/>
                <w:b/>
                <w:szCs w:val="20"/>
              </w:rPr>
              <w:t>Organizační opatření</w:t>
            </w:r>
          </w:p>
        </w:tc>
      </w:tr>
      <w:tr w:rsidR="006233F2" w:rsidRPr="00600818" w14:paraId="0F03EADE" w14:textId="77777777" w:rsidTr="006233F2">
        <w:tc>
          <w:tcPr>
            <w:tcW w:w="1935" w:type="pct"/>
          </w:tcPr>
          <w:p w14:paraId="622BA7EF"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3FD6700A" w14:textId="62F8A2CE" w:rsidR="006233F2" w:rsidRPr="00600818" w:rsidRDefault="00C77794" w:rsidP="000764FE">
            <w:pPr>
              <w:jc w:val="center"/>
              <w:rPr>
                <w:rFonts w:cs="Arial"/>
                <w:b/>
                <w:szCs w:val="20"/>
              </w:rPr>
            </w:pPr>
            <w:sdt>
              <w:sdtPr>
                <w:rPr>
                  <w:rFonts w:cs="Arial"/>
                  <w:szCs w:val="20"/>
                </w:rPr>
                <w:id w:val="-214403540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2094FEE9" w14:textId="0B4AD255" w:rsidR="006233F2" w:rsidRPr="00B7441A" w:rsidRDefault="00B7441A" w:rsidP="000764FE">
            <w:pPr>
              <w:rPr>
                <w:rFonts w:cs="Arial"/>
                <w:szCs w:val="20"/>
              </w:rPr>
            </w:pPr>
            <w:r>
              <w:rPr>
                <w:rFonts w:cs="Arial"/>
                <w:szCs w:val="20"/>
              </w:rPr>
              <w:t>O</w:t>
            </w:r>
            <w:r w:rsidR="00334061">
              <w:rPr>
                <w:rFonts w:cs="Arial"/>
                <w:szCs w:val="20"/>
              </w:rPr>
              <w:t>rganizace</w:t>
            </w:r>
            <w:r>
              <w:rPr>
                <w:rFonts w:cs="Arial"/>
                <w:szCs w:val="20"/>
              </w:rPr>
              <w:t xml:space="preserve"> s vytvořením takového plánu počítá.</w:t>
            </w:r>
          </w:p>
        </w:tc>
      </w:tr>
      <w:tr w:rsidR="006233F2" w:rsidRPr="00600818" w14:paraId="4335BC37" w14:textId="77777777" w:rsidTr="006233F2">
        <w:tc>
          <w:tcPr>
            <w:tcW w:w="1935" w:type="pct"/>
          </w:tcPr>
          <w:p w14:paraId="2455FF4C"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122FC660" w14:textId="39D0BACD" w:rsidR="006233F2" w:rsidRPr="00600818" w:rsidRDefault="00C77794" w:rsidP="000764FE">
            <w:pPr>
              <w:jc w:val="center"/>
              <w:rPr>
                <w:rFonts w:cs="Arial"/>
                <w:b/>
                <w:szCs w:val="20"/>
              </w:rPr>
            </w:pPr>
            <w:sdt>
              <w:sdtPr>
                <w:rPr>
                  <w:rFonts w:cs="Arial"/>
                  <w:szCs w:val="20"/>
                </w:rPr>
                <w:id w:val="106043563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4DDA1A74" w14:textId="06DE107D" w:rsidR="006233F2" w:rsidRPr="00B7441A" w:rsidRDefault="00B7441A" w:rsidP="000764FE">
            <w:pPr>
              <w:rPr>
                <w:rFonts w:cs="Arial"/>
                <w:szCs w:val="20"/>
              </w:rPr>
            </w:pPr>
            <w:r>
              <w:rPr>
                <w:rFonts w:cs="Arial"/>
                <w:szCs w:val="20"/>
              </w:rPr>
              <w:t>Zajištěno. Definováno v rámci byznys architektury.</w:t>
            </w:r>
          </w:p>
        </w:tc>
      </w:tr>
      <w:tr w:rsidR="006233F2" w:rsidRPr="00600818" w14:paraId="486A0D98" w14:textId="77777777" w:rsidTr="006233F2">
        <w:tc>
          <w:tcPr>
            <w:tcW w:w="1935" w:type="pct"/>
          </w:tcPr>
          <w:p w14:paraId="7F826F48" w14:textId="2C446B9C"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49F40D2C" w14:textId="389E5EE6" w:rsidR="006233F2" w:rsidRPr="00600818" w:rsidRDefault="00C77794" w:rsidP="000764FE">
            <w:pPr>
              <w:jc w:val="center"/>
              <w:rPr>
                <w:rFonts w:cs="Arial"/>
                <w:b/>
                <w:szCs w:val="20"/>
              </w:rPr>
            </w:pPr>
            <w:sdt>
              <w:sdtPr>
                <w:rPr>
                  <w:rFonts w:cs="Arial"/>
                  <w:szCs w:val="20"/>
                </w:rPr>
                <w:id w:val="123443659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32AA401B" w14:textId="38F143AC" w:rsidR="006233F2" w:rsidRPr="00C76BAC" w:rsidRDefault="00C76BAC" w:rsidP="000764FE">
            <w:pPr>
              <w:rPr>
                <w:rFonts w:cs="Arial"/>
                <w:szCs w:val="20"/>
              </w:rPr>
            </w:pPr>
            <w:r>
              <w:rPr>
                <w:rFonts w:cs="Arial"/>
                <w:szCs w:val="20"/>
              </w:rPr>
              <w:t>Zajištěno. Definováno v rámci byznys architektury.</w:t>
            </w:r>
          </w:p>
        </w:tc>
      </w:tr>
      <w:tr w:rsidR="006233F2" w:rsidRPr="00600818" w14:paraId="3C34C7C6" w14:textId="77777777" w:rsidTr="006233F2">
        <w:tc>
          <w:tcPr>
            <w:tcW w:w="1935" w:type="pct"/>
          </w:tcPr>
          <w:p w14:paraId="27986C7E" w14:textId="2FC9C4D2"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1D86E34F" w14:textId="243015D1" w:rsidR="006233F2" w:rsidRPr="00600818" w:rsidRDefault="00C77794" w:rsidP="000764FE">
            <w:pPr>
              <w:jc w:val="center"/>
              <w:rPr>
                <w:rFonts w:cs="Arial"/>
                <w:b/>
                <w:szCs w:val="20"/>
              </w:rPr>
            </w:pPr>
            <w:sdt>
              <w:sdtPr>
                <w:rPr>
                  <w:rFonts w:cs="Arial"/>
                  <w:szCs w:val="20"/>
                </w:rPr>
                <w:id w:val="-88787132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5ACB16C1" w14:textId="1052AE25"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6A56C1FE" w14:textId="77777777" w:rsidTr="006233F2">
        <w:tc>
          <w:tcPr>
            <w:tcW w:w="1935" w:type="pct"/>
          </w:tcPr>
          <w:p w14:paraId="7F00A3DF" w14:textId="62F01779"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69BA9B5" w14:textId="06E0B35A" w:rsidR="006233F2" w:rsidRPr="00600818" w:rsidRDefault="00C77794" w:rsidP="000764FE">
            <w:pPr>
              <w:jc w:val="center"/>
              <w:rPr>
                <w:rFonts w:cs="Arial"/>
                <w:b/>
                <w:szCs w:val="20"/>
              </w:rPr>
            </w:pPr>
            <w:sdt>
              <w:sdtPr>
                <w:rPr>
                  <w:rFonts w:cs="Arial"/>
                  <w:szCs w:val="20"/>
                </w:rPr>
                <w:id w:val="10091546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2CCA5CCC" w14:textId="533BFC4E"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3377C162" w14:textId="77777777" w:rsidTr="006233F2">
        <w:tc>
          <w:tcPr>
            <w:tcW w:w="1935" w:type="pct"/>
          </w:tcPr>
          <w:p w14:paraId="18284FB5" w14:textId="2E65B6B7" w:rsidR="006233F2" w:rsidRPr="00600818" w:rsidRDefault="006233F2" w:rsidP="00444762">
            <w:pPr>
              <w:jc w:val="left"/>
              <w:rPr>
                <w:rFonts w:cs="Arial"/>
                <w:szCs w:val="20"/>
              </w:rPr>
            </w:pPr>
            <w:r w:rsidRPr="00600818">
              <w:rPr>
                <w:rFonts w:cs="Arial"/>
                <w:szCs w:val="20"/>
              </w:rPr>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5D867FEF" w14:textId="46F2E8BE" w:rsidR="006233F2" w:rsidRPr="00600818" w:rsidRDefault="00C77794" w:rsidP="000764FE">
            <w:pPr>
              <w:jc w:val="center"/>
              <w:rPr>
                <w:rFonts w:cs="Arial"/>
                <w:b/>
                <w:szCs w:val="20"/>
              </w:rPr>
            </w:pPr>
            <w:sdt>
              <w:sdtPr>
                <w:rPr>
                  <w:rFonts w:cs="Arial"/>
                  <w:szCs w:val="20"/>
                </w:rPr>
                <w:id w:val="-179536377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0BE6E1F9" w14:textId="5A3BC6E7"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78DE0708" w14:textId="77777777" w:rsidTr="006233F2">
        <w:trPr>
          <w:trHeight w:val="70"/>
        </w:trPr>
        <w:tc>
          <w:tcPr>
            <w:tcW w:w="1935" w:type="pct"/>
          </w:tcPr>
          <w:p w14:paraId="1442A1B9"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5B42F6DE" w14:textId="55DD1076" w:rsidR="006233F2" w:rsidRPr="00600818" w:rsidRDefault="00C77794" w:rsidP="000764FE">
            <w:pPr>
              <w:jc w:val="center"/>
              <w:rPr>
                <w:rFonts w:cs="Arial"/>
                <w:b/>
                <w:szCs w:val="20"/>
              </w:rPr>
            </w:pPr>
            <w:sdt>
              <w:sdtPr>
                <w:rPr>
                  <w:rFonts w:cs="Arial"/>
                  <w:szCs w:val="20"/>
                </w:rPr>
                <w:id w:val="207846762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3305997C" w14:textId="3499B593" w:rsidR="006233F2" w:rsidRPr="00C76BAC" w:rsidRDefault="00C76BAC" w:rsidP="000764FE">
            <w:pPr>
              <w:rPr>
                <w:rFonts w:cs="Arial"/>
                <w:szCs w:val="20"/>
              </w:rPr>
            </w:pPr>
            <w:r w:rsidRPr="00C76BAC">
              <w:rPr>
                <w:rFonts w:cs="Arial"/>
                <w:szCs w:val="20"/>
              </w:rPr>
              <w:t>Zajištěno. Definováno v rámci byznys architektury.</w:t>
            </w:r>
          </w:p>
        </w:tc>
      </w:tr>
      <w:tr w:rsidR="006233F2" w:rsidRPr="00600818" w14:paraId="6D6C0563" w14:textId="77777777" w:rsidTr="006233F2">
        <w:trPr>
          <w:trHeight w:val="70"/>
        </w:trPr>
        <w:tc>
          <w:tcPr>
            <w:tcW w:w="1935" w:type="pct"/>
          </w:tcPr>
          <w:p w14:paraId="78C0A7B4" w14:textId="77777777" w:rsidR="006233F2" w:rsidRPr="00600818" w:rsidRDefault="006233F2" w:rsidP="006233F2">
            <w:pPr>
              <w:jc w:val="left"/>
              <w:rPr>
                <w:rFonts w:cs="Arial"/>
                <w:szCs w:val="20"/>
              </w:rPr>
            </w:pPr>
            <w:r>
              <w:rPr>
                <w:rFonts w:cs="Arial"/>
                <w:szCs w:val="20"/>
              </w:rPr>
              <w:lastRenderedPageBreak/>
              <w:t>Další</w:t>
            </w:r>
            <w:r w:rsidRPr="00600818">
              <w:rPr>
                <w:rFonts w:cs="Arial"/>
                <w:szCs w:val="20"/>
              </w:rPr>
              <w:t xml:space="preserve"> opatření</w:t>
            </w:r>
          </w:p>
        </w:tc>
        <w:tc>
          <w:tcPr>
            <w:tcW w:w="722" w:type="pct"/>
            <w:vAlign w:val="center"/>
          </w:tcPr>
          <w:p w14:paraId="11EE9084" w14:textId="7D6FF588" w:rsidR="006233F2" w:rsidRPr="00600818" w:rsidRDefault="00C77794" w:rsidP="000764FE">
            <w:pPr>
              <w:jc w:val="center"/>
              <w:rPr>
                <w:rFonts w:cs="Arial"/>
                <w:szCs w:val="20"/>
              </w:rPr>
            </w:pPr>
            <w:sdt>
              <w:sdtPr>
                <w:rPr>
                  <w:rFonts w:cs="Arial"/>
                  <w:szCs w:val="20"/>
                </w:rPr>
                <w:id w:val="131761395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40B45">
                  <w:rPr>
                    <w:rFonts w:cs="Arial"/>
                    <w:szCs w:val="20"/>
                  </w:rPr>
                  <w:t>Ano</w:t>
                </w:r>
              </w:sdtContent>
            </w:sdt>
          </w:p>
        </w:tc>
        <w:tc>
          <w:tcPr>
            <w:tcW w:w="2343" w:type="pct"/>
          </w:tcPr>
          <w:p w14:paraId="082ACFA1" w14:textId="79F6AE2F" w:rsidR="006233F2" w:rsidRPr="00C76BAC" w:rsidRDefault="00F9048D" w:rsidP="000764FE">
            <w:pPr>
              <w:rPr>
                <w:rFonts w:cs="Arial"/>
                <w:szCs w:val="20"/>
              </w:rPr>
            </w:pPr>
            <w:r>
              <w:rPr>
                <w:rFonts w:cs="Arial"/>
                <w:szCs w:val="20"/>
              </w:rPr>
              <w:t>Definování plánů v případě potřeby obnovy činnosti po kybernetickém incidentu.</w:t>
            </w:r>
            <w:r w:rsidR="000F126E">
              <w:rPr>
                <w:rFonts w:cs="Arial"/>
                <w:szCs w:val="20"/>
              </w:rPr>
              <w:t xml:space="preserve"> </w:t>
            </w:r>
          </w:p>
        </w:tc>
      </w:tr>
      <w:tr w:rsidR="006233F2" w:rsidRPr="00600818" w14:paraId="7A4CB02D" w14:textId="77777777" w:rsidTr="006233F2">
        <w:trPr>
          <w:trHeight w:val="70"/>
        </w:trPr>
        <w:tc>
          <w:tcPr>
            <w:tcW w:w="5000" w:type="pct"/>
            <w:gridSpan w:val="3"/>
            <w:shd w:val="clear" w:color="auto" w:fill="B6DDE8" w:themeFill="accent5" w:themeFillTint="66"/>
          </w:tcPr>
          <w:p w14:paraId="6417A61E" w14:textId="77777777" w:rsidR="006233F2" w:rsidRPr="00600818" w:rsidRDefault="006233F2" w:rsidP="006233F2">
            <w:pPr>
              <w:jc w:val="left"/>
              <w:rPr>
                <w:rFonts w:cs="Arial"/>
                <w:b/>
                <w:szCs w:val="20"/>
              </w:rPr>
            </w:pPr>
            <w:r w:rsidRPr="00600818">
              <w:rPr>
                <w:rFonts w:cs="Arial"/>
                <w:b/>
                <w:szCs w:val="20"/>
              </w:rPr>
              <w:t>Technická opatření</w:t>
            </w:r>
          </w:p>
        </w:tc>
      </w:tr>
      <w:tr w:rsidR="006233F2" w:rsidRPr="00600818" w14:paraId="42D67614" w14:textId="77777777" w:rsidTr="006233F2">
        <w:trPr>
          <w:trHeight w:val="70"/>
        </w:trPr>
        <w:tc>
          <w:tcPr>
            <w:tcW w:w="1935" w:type="pct"/>
          </w:tcPr>
          <w:p w14:paraId="51C81E7E" w14:textId="249414B6"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5469EEB" w14:textId="4ACAD8D3" w:rsidR="006233F2" w:rsidRPr="00600818" w:rsidRDefault="00C77794" w:rsidP="000764FE">
            <w:pPr>
              <w:jc w:val="center"/>
              <w:rPr>
                <w:rFonts w:cs="Arial"/>
                <w:szCs w:val="20"/>
              </w:rPr>
            </w:pPr>
            <w:sdt>
              <w:sdtPr>
                <w:rPr>
                  <w:rFonts w:cs="Arial"/>
                  <w:szCs w:val="20"/>
                </w:rPr>
                <w:id w:val="213304406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8C19C5">
                  <w:rPr>
                    <w:rFonts w:cs="Arial"/>
                    <w:szCs w:val="20"/>
                  </w:rPr>
                  <w:t>Ano</w:t>
                </w:r>
              </w:sdtContent>
            </w:sdt>
          </w:p>
        </w:tc>
        <w:tc>
          <w:tcPr>
            <w:tcW w:w="2343" w:type="pct"/>
          </w:tcPr>
          <w:p w14:paraId="014B5A5E" w14:textId="51A1FA8D" w:rsidR="006233F2" w:rsidRPr="00E82A32" w:rsidRDefault="00E82A32" w:rsidP="000764FE">
            <w:pPr>
              <w:rPr>
                <w:rFonts w:cs="Arial"/>
                <w:szCs w:val="20"/>
              </w:rPr>
            </w:pPr>
            <w:r>
              <w:rPr>
                <w:rFonts w:cs="Arial"/>
                <w:szCs w:val="20"/>
              </w:rPr>
              <w:t>Zajištěno. O</w:t>
            </w:r>
            <w:r w:rsidR="00522003">
              <w:rPr>
                <w:rFonts w:cs="Arial"/>
                <w:szCs w:val="20"/>
              </w:rPr>
              <w:t>rganizace</w:t>
            </w:r>
            <w:r>
              <w:rPr>
                <w:rFonts w:cs="Arial"/>
                <w:szCs w:val="20"/>
              </w:rPr>
              <w:t xml:space="preserve"> disponuje kamerovým systémem za účelem monitorování prostorů a místností se servery. </w:t>
            </w:r>
          </w:p>
        </w:tc>
      </w:tr>
      <w:tr w:rsidR="006233F2" w:rsidRPr="00600818" w14:paraId="72828013" w14:textId="77777777" w:rsidTr="006233F2">
        <w:trPr>
          <w:trHeight w:val="70"/>
        </w:trPr>
        <w:tc>
          <w:tcPr>
            <w:tcW w:w="1935" w:type="pct"/>
          </w:tcPr>
          <w:p w14:paraId="387CC45E" w14:textId="77777777" w:rsidR="006233F2" w:rsidRPr="00600818" w:rsidRDefault="006233F2" w:rsidP="006233F2">
            <w:pPr>
              <w:jc w:val="left"/>
              <w:rPr>
                <w:rFonts w:cs="Arial"/>
                <w:szCs w:val="20"/>
              </w:rPr>
            </w:pPr>
            <w:r w:rsidRPr="00600818">
              <w:rPr>
                <w:rFonts w:cs="Arial"/>
                <w:szCs w:val="20"/>
              </w:rPr>
              <w:t>Řízení přístupů</w:t>
            </w:r>
          </w:p>
          <w:p w14:paraId="25862D0E"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77B42EF" w14:textId="3B348015" w:rsidR="006233F2" w:rsidRPr="00600818" w:rsidRDefault="00C77794" w:rsidP="000764FE">
            <w:pPr>
              <w:jc w:val="center"/>
              <w:rPr>
                <w:rFonts w:cs="Arial"/>
                <w:szCs w:val="20"/>
              </w:rPr>
            </w:pPr>
            <w:sdt>
              <w:sdtPr>
                <w:rPr>
                  <w:rFonts w:cs="Arial"/>
                  <w:szCs w:val="20"/>
                </w:rPr>
                <w:id w:val="171052814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73F94">
                  <w:rPr>
                    <w:rFonts w:cs="Arial"/>
                    <w:szCs w:val="20"/>
                  </w:rPr>
                  <w:t>Ano</w:t>
                </w:r>
              </w:sdtContent>
            </w:sdt>
          </w:p>
        </w:tc>
        <w:tc>
          <w:tcPr>
            <w:tcW w:w="2343" w:type="pct"/>
          </w:tcPr>
          <w:p w14:paraId="3EC3A44A" w14:textId="49D9E227" w:rsidR="006233F2" w:rsidRPr="00B34AB1" w:rsidRDefault="00B34AB1" w:rsidP="000764FE">
            <w:pPr>
              <w:rPr>
                <w:rFonts w:cs="Arial"/>
                <w:szCs w:val="20"/>
              </w:rPr>
            </w:pPr>
            <w:r w:rsidRPr="00B34AB1">
              <w:rPr>
                <w:rFonts w:cs="Arial"/>
                <w:szCs w:val="20"/>
              </w:rPr>
              <w:t xml:space="preserve">Přístup do </w:t>
            </w:r>
            <w:r w:rsidR="00173D0B">
              <w:rPr>
                <w:rFonts w:cs="Arial"/>
                <w:szCs w:val="20"/>
              </w:rPr>
              <w:t>místností se servery a infrastrukturou je chráněn čtečkou čipových karet. Vstup je povolen pouze oprávněným držitelům.</w:t>
            </w:r>
            <w:r w:rsidR="00173F94">
              <w:rPr>
                <w:rFonts w:cs="Arial"/>
                <w:szCs w:val="20"/>
              </w:rPr>
              <w:t xml:space="preserve"> </w:t>
            </w:r>
          </w:p>
        </w:tc>
      </w:tr>
      <w:tr w:rsidR="006233F2" w:rsidRPr="00600818" w14:paraId="50F4EFDB" w14:textId="77777777" w:rsidTr="006233F2">
        <w:trPr>
          <w:trHeight w:val="70"/>
        </w:trPr>
        <w:tc>
          <w:tcPr>
            <w:tcW w:w="1935" w:type="pct"/>
          </w:tcPr>
          <w:p w14:paraId="137846E6"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0844B1E9" w14:textId="608893A4" w:rsidR="006233F2" w:rsidRPr="00600818" w:rsidRDefault="00C77794" w:rsidP="000764FE">
            <w:pPr>
              <w:jc w:val="center"/>
              <w:rPr>
                <w:rFonts w:cs="Arial"/>
                <w:szCs w:val="20"/>
              </w:rPr>
            </w:pPr>
            <w:sdt>
              <w:sdtPr>
                <w:rPr>
                  <w:rFonts w:cs="Arial"/>
                  <w:szCs w:val="20"/>
                </w:rPr>
                <w:id w:val="142885035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73F94">
                  <w:rPr>
                    <w:rFonts w:cs="Arial"/>
                    <w:szCs w:val="20"/>
                  </w:rPr>
                  <w:t>Ano</w:t>
                </w:r>
              </w:sdtContent>
            </w:sdt>
          </w:p>
        </w:tc>
        <w:tc>
          <w:tcPr>
            <w:tcW w:w="2343" w:type="pct"/>
          </w:tcPr>
          <w:p w14:paraId="4E69EEA4" w14:textId="0CC41E01" w:rsidR="006233F2" w:rsidRPr="00173F94" w:rsidRDefault="00173F94" w:rsidP="000764FE">
            <w:pPr>
              <w:rPr>
                <w:rFonts w:cs="Arial"/>
                <w:szCs w:val="20"/>
              </w:rPr>
            </w:pPr>
            <w:r>
              <w:rPr>
                <w:rFonts w:cs="Arial"/>
                <w:szCs w:val="20"/>
              </w:rPr>
              <w:t xml:space="preserve">Zajištěno. Aplikace a infrastruktura jsou chráněny kvalitním antivirovým softwarem. </w:t>
            </w:r>
          </w:p>
        </w:tc>
      </w:tr>
      <w:tr w:rsidR="006233F2" w:rsidRPr="00600818" w14:paraId="57243546" w14:textId="77777777" w:rsidTr="006233F2">
        <w:trPr>
          <w:trHeight w:val="70"/>
        </w:trPr>
        <w:tc>
          <w:tcPr>
            <w:tcW w:w="1935" w:type="pct"/>
          </w:tcPr>
          <w:p w14:paraId="777EC4BC" w14:textId="08B00293" w:rsidR="006233F2" w:rsidRPr="00600818" w:rsidRDefault="006233F2" w:rsidP="00444762">
            <w:pPr>
              <w:jc w:val="left"/>
              <w:rPr>
                <w:rFonts w:cs="Arial"/>
                <w:szCs w:val="20"/>
              </w:rPr>
            </w:pPr>
            <w:r w:rsidRPr="00600818">
              <w:rPr>
                <w:rFonts w:cs="Arial"/>
                <w:szCs w:val="20"/>
              </w:rPr>
              <w:t>Řešení kyberbezpečnostních událostí a incidentů</w:t>
            </w:r>
            <w:r w:rsidR="00444762">
              <w:rPr>
                <w:rFonts w:cs="Arial"/>
                <w:szCs w:val="20"/>
              </w:rPr>
              <w:t xml:space="preserve"> </w:t>
            </w:r>
            <w:r w:rsidRPr="00600818">
              <w:rPr>
                <w:rFonts w:cs="Arial"/>
                <w:szCs w:val="20"/>
              </w:rPr>
              <w:t>(kapitola 12 MBS)</w:t>
            </w:r>
          </w:p>
        </w:tc>
        <w:tc>
          <w:tcPr>
            <w:tcW w:w="722" w:type="pct"/>
            <w:vAlign w:val="center"/>
          </w:tcPr>
          <w:p w14:paraId="554E4659" w14:textId="5C613D03" w:rsidR="006233F2" w:rsidRPr="00600818" w:rsidRDefault="00C77794" w:rsidP="000764FE">
            <w:pPr>
              <w:jc w:val="center"/>
              <w:rPr>
                <w:rFonts w:cs="Arial"/>
                <w:szCs w:val="20"/>
              </w:rPr>
            </w:pPr>
            <w:sdt>
              <w:sdtPr>
                <w:rPr>
                  <w:rFonts w:cs="Arial"/>
                  <w:szCs w:val="20"/>
                </w:rPr>
                <w:id w:val="116010950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14E62">
                  <w:rPr>
                    <w:rFonts w:cs="Arial"/>
                    <w:szCs w:val="20"/>
                  </w:rPr>
                  <w:t>Ano</w:t>
                </w:r>
              </w:sdtContent>
            </w:sdt>
          </w:p>
        </w:tc>
        <w:tc>
          <w:tcPr>
            <w:tcW w:w="2343" w:type="pct"/>
          </w:tcPr>
          <w:p w14:paraId="36EDAD75" w14:textId="288FEAD4" w:rsidR="006233F2" w:rsidRPr="00F14E62" w:rsidRDefault="00F14E62" w:rsidP="000764FE">
            <w:pPr>
              <w:rPr>
                <w:rFonts w:cs="Arial"/>
                <w:szCs w:val="20"/>
              </w:rPr>
            </w:pPr>
            <w:r>
              <w:rPr>
                <w:rFonts w:cs="Arial"/>
                <w:szCs w:val="20"/>
              </w:rPr>
              <w:t xml:space="preserve">Zajištěno. Definování procesu pro řešení kyberbezpečnostních událostí a incidentů je jedním z výstupů projektu. Definováno na byznys vrstvě. </w:t>
            </w:r>
          </w:p>
        </w:tc>
      </w:tr>
      <w:tr w:rsidR="006233F2" w:rsidRPr="00600818" w14:paraId="6AF05A0D" w14:textId="77777777" w:rsidTr="006233F2">
        <w:trPr>
          <w:trHeight w:val="70"/>
        </w:trPr>
        <w:tc>
          <w:tcPr>
            <w:tcW w:w="1935" w:type="pct"/>
          </w:tcPr>
          <w:p w14:paraId="1B779BD4" w14:textId="6F7105A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56A1C3E5" w14:textId="5DE30242" w:rsidR="006233F2" w:rsidRPr="00600818" w:rsidRDefault="00C77794" w:rsidP="000764FE">
            <w:pPr>
              <w:jc w:val="center"/>
              <w:rPr>
                <w:rFonts w:cs="Arial"/>
                <w:szCs w:val="20"/>
              </w:rPr>
            </w:pPr>
            <w:sdt>
              <w:sdtPr>
                <w:rPr>
                  <w:rFonts w:cs="Arial"/>
                  <w:szCs w:val="20"/>
                </w:rPr>
                <w:id w:val="237364984"/>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22B0A">
                  <w:rPr>
                    <w:rFonts w:cs="Arial"/>
                    <w:szCs w:val="20"/>
                  </w:rPr>
                  <w:t>Ano</w:t>
                </w:r>
              </w:sdtContent>
            </w:sdt>
          </w:p>
        </w:tc>
        <w:tc>
          <w:tcPr>
            <w:tcW w:w="2343" w:type="pct"/>
          </w:tcPr>
          <w:p w14:paraId="16E504A8" w14:textId="5653AE4C" w:rsidR="006233F2" w:rsidRPr="00022B0A" w:rsidRDefault="00022B0A" w:rsidP="000764FE">
            <w:pPr>
              <w:rPr>
                <w:rFonts w:cs="Arial"/>
                <w:szCs w:val="20"/>
              </w:rPr>
            </w:pPr>
            <w:r>
              <w:rPr>
                <w:rFonts w:cs="Arial"/>
                <w:szCs w:val="20"/>
              </w:rPr>
              <w:t>Zajištěno. Počítá se s nasazením SIEM a komponenty pro správu identit a přístupů. Předpokládá se vyhodnocování logů</w:t>
            </w:r>
            <w:r w:rsidR="00643F75">
              <w:rPr>
                <w:rFonts w:cs="Arial"/>
                <w:szCs w:val="20"/>
              </w:rPr>
              <w:t xml:space="preserve"> s ohledem na zajištění bezpečnosti před možnými kybernetickými hrozbami. </w:t>
            </w:r>
          </w:p>
        </w:tc>
      </w:tr>
      <w:tr w:rsidR="006233F2" w:rsidRPr="00600818" w14:paraId="3BD5006F" w14:textId="77777777" w:rsidTr="006233F2">
        <w:trPr>
          <w:trHeight w:val="70"/>
        </w:trPr>
        <w:tc>
          <w:tcPr>
            <w:tcW w:w="1935" w:type="pct"/>
          </w:tcPr>
          <w:p w14:paraId="32437CDB" w14:textId="0946995A"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6219A124" w14:textId="0DFBB6E7" w:rsidR="006233F2" w:rsidRPr="00600818" w:rsidRDefault="00C77794" w:rsidP="000764FE">
            <w:pPr>
              <w:jc w:val="center"/>
              <w:rPr>
                <w:rFonts w:cs="Arial"/>
                <w:szCs w:val="20"/>
              </w:rPr>
            </w:pPr>
            <w:sdt>
              <w:sdtPr>
                <w:rPr>
                  <w:rFonts w:cs="Arial"/>
                  <w:szCs w:val="20"/>
                </w:rPr>
                <w:id w:val="-118466208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835E1B">
                  <w:rPr>
                    <w:rFonts w:cs="Arial"/>
                    <w:szCs w:val="20"/>
                  </w:rPr>
                  <w:t>Ano</w:t>
                </w:r>
              </w:sdtContent>
            </w:sdt>
          </w:p>
        </w:tc>
        <w:tc>
          <w:tcPr>
            <w:tcW w:w="2343" w:type="pct"/>
          </w:tcPr>
          <w:p w14:paraId="0C47DC24" w14:textId="2F69C1EB" w:rsidR="006233F2" w:rsidRPr="00835E1B" w:rsidRDefault="00835E1B" w:rsidP="000764FE">
            <w:pPr>
              <w:rPr>
                <w:rFonts w:cs="Arial"/>
                <w:szCs w:val="20"/>
              </w:rPr>
            </w:pPr>
            <w:r>
              <w:rPr>
                <w:rFonts w:cs="Arial"/>
                <w:szCs w:val="20"/>
              </w:rPr>
              <w:t xml:space="preserve">Počítá se s využitím kryptografických prostředků. </w:t>
            </w:r>
          </w:p>
        </w:tc>
      </w:tr>
      <w:tr w:rsidR="006233F2" w:rsidRPr="00600818" w14:paraId="6A49A312" w14:textId="77777777" w:rsidTr="006233F2">
        <w:trPr>
          <w:trHeight w:val="70"/>
        </w:trPr>
        <w:tc>
          <w:tcPr>
            <w:tcW w:w="1935" w:type="pct"/>
          </w:tcPr>
          <w:p w14:paraId="757E745E"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0F433662" w14:textId="3AC01FCB" w:rsidR="006233F2" w:rsidRPr="00600818" w:rsidRDefault="00C77794" w:rsidP="000764FE">
            <w:pPr>
              <w:jc w:val="center"/>
              <w:rPr>
                <w:rFonts w:cs="Arial"/>
                <w:szCs w:val="20"/>
              </w:rPr>
            </w:pPr>
            <w:sdt>
              <w:sdtPr>
                <w:rPr>
                  <w:rFonts w:cs="Arial"/>
                  <w:szCs w:val="20"/>
                </w:rPr>
                <w:id w:val="-35372581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163CD0">
                  <w:rPr>
                    <w:rFonts w:cs="Arial"/>
                    <w:szCs w:val="20"/>
                  </w:rPr>
                  <w:t>Ano</w:t>
                </w:r>
              </w:sdtContent>
            </w:sdt>
          </w:p>
        </w:tc>
        <w:tc>
          <w:tcPr>
            <w:tcW w:w="2343" w:type="pct"/>
          </w:tcPr>
          <w:p w14:paraId="208A0760" w14:textId="06376AD9" w:rsidR="006233F2" w:rsidRPr="00970A30" w:rsidRDefault="00970A30" w:rsidP="000764FE">
            <w:pPr>
              <w:rPr>
                <w:rFonts w:cs="Arial"/>
                <w:szCs w:val="20"/>
              </w:rPr>
            </w:pPr>
            <w:r>
              <w:rPr>
                <w:rFonts w:cs="Arial"/>
                <w:szCs w:val="20"/>
              </w:rPr>
              <w:t xml:space="preserve">Zajištěno v návaznosti na Business continuity plan. </w:t>
            </w:r>
          </w:p>
        </w:tc>
      </w:tr>
      <w:tr w:rsidR="006233F2" w:rsidRPr="00600818" w14:paraId="670F98A9" w14:textId="77777777" w:rsidTr="006233F2">
        <w:trPr>
          <w:trHeight w:val="70"/>
        </w:trPr>
        <w:tc>
          <w:tcPr>
            <w:tcW w:w="1935" w:type="pct"/>
          </w:tcPr>
          <w:p w14:paraId="2601E865"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323D3206" w14:textId="4D59C6CA" w:rsidR="006233F2" w:rsidRPr="00600818" w:rsidRDefault="00C77794" w:rsidP="000764FE">
            <w:pPr>
              <w:jc w:val="center"/>
              <w:rPr>
                <w:rFonts w:cs="Arial"/>
                <w:szCs w:val="20"/>
              </w:rPr>
            </w:pPr>
            <w:sdt>
              <w:sdtPr>
                <w:rPr>
                  <w:rFonts w:cs="Arial"/>
                  <w:szCs w:val="20"/>
                </w:rPr>
                <w:id w:val="163829780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2C10A0">
                  <w:rPr>
                    <w:rFonts w:cs="Arial"/>
                    <w:szCs w:val="20"/>
                  </w:rPr>
                  <w:t>Není známo</w:t>
                </w:r>
              </w:sdtContent>
            </w:sdt>
          </w:p>
        </w:tc>
        <w:tc>
          <w:tcPr>
            <w:tcW w:w="2343" w:type="pct"/>
          </w:tcPr>
          <w:p w14:paraId="70B4E705" w14:textId="07C829BC" w:rsidR="006233F2" w:rsidRPr="00F10CD8" w:rsidRDefault="002C10A0" w:rsidP="000764FE">
            <w:pPr>
              <w:rPr>
                <w:rFonts w:cs="Arial"/>
                <w:szCs w:val="20"/>
              </w:rPr>
            </w:pPr>
            <w:r>
              <w:rPr>
                <w:rFonts w:cs="Arial"/>
                <w:szCs w:val="20"/>
              </w:rPr>
              <w:t>Záleží na konkrétním řešení.</w:t>
            </w:r>
            <w:r w:rsidR="00F10CD8">
              <w:rPr>
                <w:rFonts w:cs="Arial"/>
                <w:szCs w:val="20"/>
              </w:rPr>
              <w:t xml:space="preserve"> </w:t>
            </w:r>
          </w:p>
        </w:tc>
      </w:tr>
      <w:tr w:rsidR="006233F2" w:rsidRPr="00600818" w14:paraId="1BB873DC" w14:textId="77777777" w:rsidTr="006233F2">
        <w:trPr>
          <w:trHeight w:val="70"/>
        </w:trPr>
        <w:tc>
          <w:tcPr>
            <w:tcW w:w="1935" w:type="pct"/>
          </w:tcPr>
          <w:p w14:paraId="5C607052"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7AC1ED53" w14:textId="14C392F4" w:rsidR="006233F2" w:rsidRPr="00600818" w:rsidRDefault="00C77794" w:rsidP="000764FE">
            <w:pPr>
              <w:jc w:val="center"/>
              <w:rPr>
                <w:rFonts w:cs="Arial"/>
                <w:szCs w:val="20"/>
              </w:rPr>
            </w:pPr>
            <w:sdt>
              <w:sdtPr>
                <w:rPr>
                  <w:rFonts w:cs="Arial"/>
                  <w:szCs w:val="20"/>
                </w:rPr>
                <w:id w:val="175654618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15DB">
                  <w:rPr>
                    <w:rFonts w:cs="Arial"/>
                    <w:szCs w:val="20"/>
                  </w:rPr>
                  <w:t>Ano</w:t>
                </w:r>
              </w:sdtContent>
            </w:sdt>
          </w:p>
        </w:tc>
        <w:tc>
          <w:tcPr>
            <w:tcW w:w="2343" w:type="pct"/>
          </w:tcPr>
          <w:p w14:paraId="7CBA8CCC" w14:textId="50EECEDC" w:rsidR="006233F2" w:rsidRPr="00651B38" w:rsidRDefault="00651B38" w:rsidP="000764FE">
            <w:pPr>
              <w:rPr>
                <w:rFonts w:cs="Arial"/>
                <w:szCs w:val="20"/>
              </w:rPr>
            </w:pPr>
            <w:r>
              <w:rPr>
                <w:rFonts w:cs="Arial"/>
                <w:szCs w:val="20"/>
              </w:rPr>
              <w:t xml:space="preserve">Zajištěno. Logovací komponenta zachytí všechny nestandardní situace, které budou následně vyhodnocovány s využitím SIEM. </w:t>
            </w:r>
          </w:p>
        </w:tc>
      </w:tr>
      <w:tr w:rsidR="006233F2" w:rsidRPr="00600818" w14:paraId="36AD0F03" w14:textId="77777777" w:rsidTr="006233F2">
        <w:trPr>
          <w:trHeight w:val="70"/>
        </w:trPr>
        <w:tc>
          <w:tcPr>
            <w:tcW w:w="1935" w:type="pct"/>
          </w:tcPr>
          <w:p w14:paraId="0121B578" w14:textId="0FD01C33"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053B7C10" w14:textId="76FE1EFD" w:rsidR="006233F2" w:rsidRPr="00600818" w:rsidRDefault="00C77794" w:rsidP="000764FE">
            <w:pPr>
              <w:jc w:val="center"/>
              <w:rPr>
                <w:rFonts w:cs="Arial"/>
                <w:szCs w:val="20"/>
              </w:rPr>
            </w:pPr>
            <w:sdt>
              <w:sdtPr>
                <w:rPr>
                  <w:rFonts w:cs="Arial"/>
                  <w:szCs w:val="20"/>
                </w:rPr>
                <w:id w:val="-189966412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15DB">
                  <w:rPr>
                    <w:rFonts w:cs="Arial"/>
                    <w:szCs w:val="20"/>
                  </w:rPr>
                  <w:t>Ano</w:t>
                </w:r>
              </w:sdtContent>
            </w:sdt>
          </w:p>
        </w:tc>
        <w:tc>
          <w:tcPr>
            <w:tcW w:w="2343" w:type="pct"/>
          </w:tcPr>
          <w:p w14:paraId="56131F85" w14:textId="5FB9F1A4" w:rsidR="006233F2" w:rsidRPr="00353F9E" w:rsidRDefault="00353F9E" w:rsidP="000764FE">
            <w:pPr>
              <w:rPr>
                <w:rFonts w:cs="Arial"/>
                <w:szCs w:val="20"/>
              </w:rPr>
            </w:pPr>
            <w:r>
              <w:rPr>
                <w:rFonts w:cs="Arial"/>
                <w:szCs w:val="20"/>
              </w:rPr>
              <w:t xml:space="preserve">Zajištěno. Komunikace s aplikacemi pomocí kanálu zabezpečeného s využitím technologie SSL. </w:t>
            </w:r>
          </w:p>
        </w:tc>
      </w:tr>
      <w:tr w:rsidR="006233F2" w:rsidRPr="00600818" w14:paraId="7B0EFDD6" w14:textId="77777777" w:rsidTr="006233F2">
        <w:trPr>
          <w:trHeight w:val="70"/>
        </w:trPr>
        <w:tc>
          <w:tcPr>
            <w:tcW w:w="1935" w:type="pct"/>
          </w:tcPr>
          <w:p w14:paraId="480DA3FE" w14:textId="3DFFC040"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4E5911E7" w14:textId="63CCC954" w:rsidR="006233F2" w:rsidRPr="00600818" w:rsidRDefault="00C77794" w:rsidP="000764FE">
            <w:pPr>
              <w:jc w:val="center"/>
              <w:rPr>
                <w:rFonts w:cs="Arial"/>
                <w:szCs w:val="20"/>
              </w:rPr>
            </w:pPr>
            <w:sdt>
              <w:sdtPr>
                <w:rPr>
                  <w:rFonts w:cs="Arial"/>
                  <w:szCs w:val="20"/>
                </w:rPr>
                <w:id w:val="49792828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3580F">
                  <w:rPr>
                    <w:rFonts w:cs="Arial"/>
                    <w:szCs w:val="20"/>
                  </w:rPr>
                  <w:t>Ano</w:t>
                </w:r>
              </w:sdtContent>
            </w:sdt>
          </w:p>
        </w:tc>
        <w:tc>
          <w:tcPr>
            <w:tcW w:w="2343" w:type="pct"/>
          </w:tcPr>
          <w:p w14:paraId="4A10A176" w14:textId="3B67B890" w:rsidR="006233F2" w:rsidRPr="0003580F" w:rsidRDefault="0003580F" w:rsidP="000764FE">
            <w:pPr>
              <w:rPr>
                <w:rFonts w:cs="Arial"/>
                <w:szCs w:val="20"/>
              </w:rPr>
            </w:pPr>
            <w:r>
              <w:rPr>
                <w:rFonts w:cs="Arial"/>
                <w:szCs w:val="20"/>
              </w:rPr>
              <w:t xml:space="preserve">Zajištěno. S externími systémy bude komunikováno výhradně s využitím zabezpečené komunikační infrastruktury. </w:t>
            </w:r>
          </w:p>
        </w:tc>
      </w:tr>
      <w:tr w:rsidR="006233F2" w:rsidRPr="00600818" w14:paraId="6251DE9D" w14:textId="77777777" w:rsidTr="006233F2">
        <w:trPr>
          <w:trHeight w:val="70"/>
        </w:trPr>
        <w:tc>
          <w:tcPr>
            <w:tcW w:w="1935" w:type="pct"/>
          </w:tcPr>
          <w:p w14:paraId="092CF00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1C003A8C" w14:textId="2A892336" w:rsidR="006233F2" w:rsidRPr="00600818" w:rsidRDefault="00C77794" w:rsidP="000764FE">
            <w:pPr>
              <w:jc w:val="center"/>
              <w:rPr>
                <w:rFonts w:cs="Arial"/>
                <w:szCs w:val="20"/>
              </w:rPr>
            </w:pPr>
            <w:sdt>
              <w:sdtPr>
                <w:rPr>
                  <w:rFonts w:cs="Arial"/>
                  <w:szCs w:val="20"/>
                </w:rPr>
                <w:id w:val="-187059141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8D00A0">
                  <w:rPr>
                    <w:rFonts w:cs="Arial"/>
                    <w:szCs w:val="20"/>
                  </w:rPr>
                  <w:t>Ano</w:t>
                </w:r>
              </w:sdtContent>
            </w:sdt>
          </w:p>
        </w:tc>
        <w:tc>
          <w:tcPr>
            <w:tcW w:w="2343" w:type="pct"/>
          </w:tcPr>
          <w:p w14:paraId="4FD2BAB7" w14:textId="46C55AEA" w:rsidR="006233F2" w:rsidRPr="008D00A0" w:rsidRDefault="003E0116" w:rsidP="000764FE">
            <w:pPr>
              <w:rPr>
                <w:rFonts w:cs="Arial"/>
                <w:szCs w:val="20"/>
              </w:rPr>
            </w:pPr>
            <w:r>
              <w:rPr>
                <w:rFonts w:cs="Arial"/>
                <w:szCs w:val="20"/>
              </w:rPr>
              <w:t>Zajištěno nákupem příslušného SW a HW.</w:t>
            </w:r>
            <w:r w:rsidR="008D00A0">
              <w:rPr>
                <w:rFonts w:cs="Arial"/>
                <w:szCs w:val="20"/>
              </w:rPr>
              <w:t xml:space="preserve"> </w:t>
            </w:r>
          </w:p>
        </w:tc>
      </w:tr>
    </w:tbl>
    <w:p w14:paraId="7DD78E24"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1D3C6B46" w14:textId="77777777" w:rsidTr="55E026C1">
        <w:trPr>
          <w:tblHeader/>
        </w:trPr>
        <w:tc>
          <w:tcPr>
            <w:tcW w:w="5000" w:type="pct"/>
            <w:shd w:val="clear" w:color="auto" w:fill="CEEBF3"/>
          </w:tcPr>
          <w:p w14:paraId="24A65CA2" w14:textId="5762DFD4" w:rsidR="00AF4DD9" w:rsidRPr="008D0F1E" w:rsidRDefault="00AF4DD9" w:rsidP="00C309AC">
            <w:pPr>
              <w:keepNext/>
              <w:spacing w:before="40" w:after="40"/>
              <w:jc w:val="left"/>
              <w:rPr>
                <w:rFonts w:eastAsia="Arial,Calibri" w:cs="Arial"/>
              </w:rPr>
            </w:pPr>
            <w:bookmarkStart w:id="156" w:name="_Toc509581687"/>
            <w:bookmarkStart w:id="157"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6"/>
            <w:bookmarkEnd w:id="157"/>
          </w:p>
        </w:tc>
      </w:tr>
      <w:tr w:rsidR="00AF4DD9" w:rsidRPr="008D0F1E" w14:paraId="4CA0359C" w14:textId="77777777" w:rsidTr="55E026C1">
        <w:tc>
          <w:tcPr>
            <w:tcW w:w="5000" w:type="pct"/>
          </w:tcPr>
          <w:p w14:paraId="31EC2DA7" w14:textId="7012F1B7" w:rsidR="00792F42" w:rsidRPr="008D0F1E" w:rsidRDefault="00701EDE" w:rsidP="0002386B">
            <w:pPr>
              <w:spacing w:before="40" w:after="40"/>
              <w:rPr>
                <w:rFonts w:eastAsia="Calibri" w:cs="Arial"/>
                <w:szCs w:val="20"/>
              </w:rPr>
            </w:pPr>
            <w:r>
              <w:rPr>
                <w:rFonts w:eastAsia="Calibri" w:cs="Arial"/>
                <w:szCs w:val="20"/>
              </w:rPr>
              <w:t xml:space="preserve">Zvýšení bezpečnosti (konkrétně kybernetické bezpečnosti) je hlavním cílem, který realizace projektu sleduje. </w:t>
            </w:r>
            <w:r w:rsidR="008A70F4">
              <w:rPr>
                <w:rFonts w:eastAsia="Calibri" w:cs="Arial"/>
                <w:szCs w:val="20"/>
              </w:rPr>
              <w:t>Bezpečnostní architektura se neomezuje pouze na některou z vrstev (aplikační, technologická), se kterou bývá kybernetická bezpečnost tradičně spojována, nicméně prolíná se všemi vrstvami architektury včetně byznysové. Nejnovější nástroje pro detekci bezpečnostních hrozeb totiž nestačí, pokud nejsou řádně nastavena pravidla pro detekci a hlášení bezpečnostních incidentů a také pravidla, která je nutná dodržovat pracovníky za ú</w:t>
            </w:r>
            <w:r w:rsidR="00BC588E">
              <w:rPr>
                <w:rFonts w:eastAsia="Calibri" w:cs="Arial"/>
                <w:szCs w:val="20"/>
              </w:rPr>
              <w:t>čelem předcházení bezpečnostním</w:t>
            </w:r>
            <w:r w:rsidR="008A70F4">
              <w:rPr>
                <w:rFonts w:eastAsia="Calibri" w:cs="Arial"/>
                <w:szCs w:val="20"/>
              </w:rPr>
              <w:t xml:space="preserve"> incidentů</w:t>
            </w:r>
            <w:r w:rsidR="00BC588E">
              <w:rPr>
                <w:rFonts w:eastAsia="Calibri" w:cs="Arial"/>
                <w:szCs w:val="20"/>
              </w:rPr>
              <w:t>m</w:t>
            </w:r>
            <w:r w:rsidR="00710D67">
              <w:rPr>
                <w:rFonts w:eastAsia="Calibri" w:cs="Arial"/>
                <w:szCs w:val="20"/>
              </w:rPr>
              <w:t>. Při návrhu bezpečnostní architektury tak nelze žádnou vrstvu ostatních architektur opomenout</w:t>
            </w:r>
            <w:r w:rsidR="00A475ED">
              <w:rPr>
                <w:rFonts w:eastAsia="Calibri" w:cs="Arial"/>
                <w:szCs w:val="20"/>
              </w:rPr>
              <w:t xml:space="preserve">. </w:t>
            </w:r>
          </w:p>
        </w:tc>
      </w:tr>
    </w:tbl>
    <w:p w14:paraId="393588A0" w14:textId="77777777" w:rsidR="00AF4DD9" w:rsidRPr="008D0F1E" w:rsidRDefault="00AF4DD9" w:rsidP="00AF4DD9">
      <w:pPr>
        <w:pStyle w:val="MVHeading3"/>
        <w:rPr>
          <w:rFonts w:cs="Arial"/>
        </w:rPr>
      </w:pPr>
      <w:bookmarkStart w:id="158" w:name="_Toc465074594"/>
      <w:bookmarkStart w:id="159" w:name="_Toc22220539"/>
      <w:r w:rsidRPr="008D0F1E">
        <w:rPr>
          <w:rFonts w:cs="Arial"/>
        </w:rPr>
        <w:t>Shoda s pravidly, standardizace a dlouhodobá udržitelnost</w:t>
      </w:r>
      <w:bookmarkEnd w:id="154"/>
      <w:bookmarkEnd w:id="158"/>
      <w:bookmarkEnd w:id="159"/>
    </w:p>
    <w:tbl>
      <w:tblPr>
        <w:tblStyle w:val="Mkatabulky"/>
        <w:tblW w:w="5000" w:type="pct"/>
        <w:tblLook w:val="06A0" w:firstRow="1" w:lastRow="0" w:firstColumn="1" w:lastColumn="0" w:noHBand="1" w:noVBand="1"/>
      </w:tblPr>
      <w:tblGrid>
        <w:gridCol w:w="4065"/>
        <w:gridCol w:w="1742"/>
        <w:gridCol w:w="5521"/>
      </w:tblGrid>
      <w:tr w:rsidR="00AF4DD9" w:rsidRPr="008D0F1E" w14:paraId="54E1A098" w14:textId="77777777" w:rsidTr="00C309AC">
        <w:trPr>
          <w:tblHeader/>
        </w:trPr>
        <w:tc>
          <w:tcPr>
            <w:tcW w:w="5000" w:type="pct"/>
            <w:gridSpan w:val="3"/>
            <w:shd w:val="clear" w:color="auto" w:fill="CEEBF3"/>
          </w:tcPr>
          <w:p w14:paraId="55C72BA1" w14:textId="62D4C42D" w:rsidR="00AF4DD9" w:rsidRPr="008D0F1E" w:rsidRDefault="00AF4DD9" w:rsidP="00C309AC">
            <w:pPr>
              <w:keepNext/>
              <w:spacing w:before="40" w:after="40"/>
              <w:jc w:val="left"/>
              <w:rPr>
                <w:rFonts w:eastAsia="Arial,Calibri" w:cs="Arial"/>
              </w:rPr>
            </w:pPr>
            <w:bookmarkStart w:id="160" w:name="_Toc509581688"/>
            <w:bookmarkStart w:id="161"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0"/>
            <w:bookmarkEnd w:id="161"/>
          </w:p>
        </w:tc>
      </w:tr>
      <w:tr w:rsidR="00AF4DD9" w:rsidRPr="008D0F1E" w14:paraId="5B831338" w14:textId="77777777" w:rsidTr="00C309AC">
        <w:tc>
          <w:tcPr>
            <w:tcW w:w="5000" w:type="pct"/>
            <w:gridSpan w:val="3"/>
          </w:tcPr>
          <w:p w14:paraId="4CB63C57" w14:textId="67560682" w:rsidR="00AF4DD9" w:rsidRPr="008D0F1E" w:rsidRDefault="00FD18BC" w:rsidP="00C37272">
            <w:pPr>
              <w:spacing w:before="40" w:after="40"/>
              <w:jc w:val="left"/>
              <w:rPr>
                <w:rFonts w:eastAsia="Calibri" w:cs="Arial"/>
                <w:szCs w:val="20"/>
              </w:rPr>
            </w:pPr>
            <w:r>
              <w:rPr>
                <w:rFonts w:eastAsia="Calibri" w:cs="Arial"/>
                <w:szCs w:val="20"/>
              </w:rPr>
              <w:t>V plánu je pořídit specializované nástroje, které není možné pořídit prostřednictvím centrálních rámcových smluv Ministerstva vnitra.</w:t>
            </w:r>
          </w:p>
          <w:p w14:paraId="6EDAD0A4" w14:textId="00A81EE7" w:rsidR="00792F42" w:rsidRPr="008D0F1E" w:rsidRDefault="00792F42" w:rsidP="00C37272">
            <w:pPr>
              <w:spacing w:before="40" w:after="40"/>
              <w:jc w:val="left"/>
              <w:rPr>
                <w:rFonts w:eastAsia="Calibri" w:cs="Arial"/>
                <w:szCs w:val="20"/>
              </w:rPr>
            </w:pPr>
          </w:p>
        </w:tc>
      </w:tr>
      <w:tr w:rsidR="00AF4DD9" w:rsidRPr="008D0F1E" w14:paraId="0488B0D7" w14:textId="77777777" w:rsidTr="55E026C1">
        <w:tc>
          <w:tcPr>
            <w:tcW w:w="1794" w:type="pct"/>
            <w:shd w:val="clear" w:color="auto" w:fill="D9D9D9" w:themeFill="background1" w:themeFillShade="D9"/>
          </w:tcPr>
          <w:p w14:paraId="4E853E0F"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68AAA2CF"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7534C579"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5829FDCE" w14:textId="77777777" w:rsidTr="55E026C1">
        <w:tc>
          <w:tcPr>
            <w:tcW w:w="1794" w:type="pct"/>
          </w:tcPr>
          <w:p w14:paraId="0AF4E194" w14:textId="1776D8C7" w:rsidR="00AF4DD9" w:rsidRPr="008D0F1E" w:rsidRDefault="00C77794" w:rsidP="00C37272">
            <w:pPr>
              <w:shd w:val="clear" w:color="auto" w:fill="FFFFFF"/>
              <w:spacing w:after="0"/>
              <w:rPr>
                <w:rFonts w:eastAsia="Calibri" w:cs="Arial"/>
                <w:szCs w:val="20"/>
              </w:rPr>
            </w:pPr>
            <w:hyperlink r:id="rId51" w:history="1">
              <w:r w:rsidR="00AF4DD9" w:rsidRPr="008D0F1E">
                <w:rPr>
                  <w:rStyle w:val="Hypertextovodkaz"/>
                  <w:rFonts w:eastAsia="Calibri" w:cs="Arial"/>
                  <w:szCs w:val="20"/>
                </w:rPr>
                <w:t>Centrální nákup produktů Cisco Systems</w:t>
              </w:r>
            </w:hyperlink>
          </w:p>
        </w:tc>
        <w:sdt>
          <w:sdtPr>
            <w:rPr>
              <w:rFonts w:cs="Arial"/>
            </w:rPr>
            <w:id w:val="-2140485441"/>
            <w:comboBox>
              <w:listItem w:displayText="Ano" w:value="Ano"/>
              <w:listItem w:displayText="Ne" w:value="Ne"/>
            </w:comboBox>
          </w:sdtPr>
          <w:sdtEndPr/>
          <w:sdtContent>
            <w:tc>
              <w:tcPr>
                <w:tcW w:w="769" w:type="pct"/>
                <w:shd w:val="clear" w:color="auto" w:fill="FFFFFF" w:themeFill="background1"/>
              </w:tcPr>
              <w:p w14:paraId="6F7EAA74" w14:textId="78807D72"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695E0D1D" w14:textId="0042B19D"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72D00CFE" w14:textId="77777777" w:rsidTr="55E026C1">
        <w:tc>
          <w:tcPr>
            <w:tcW w:w="1794" w:type="pct"/>
          </w:tcPr>
          <w:p w14:paraId="5DFAB3BB" w14:textId="45670962" w:rsidR="00AF4DD9" w:rsidRPr="008D0F1E" w:rsidRDefault="00C77794" w:rsidP="00C37272">
            <w:pPr>
              <w:shd w:val="clear" w:color="auto" w:fill="FFFFFF"/>
              <w:spacing w:after="0"/>
              <w:rPr>
                <w:rFonts w:eastAsia="Calibri" w:cs="Arial"/>
                <w:szCs w:val="20"/>
              </w:rPr>
            </w:pPr>
            <w:hyperlink r:id="rId52" w:history="1">
              <w:r w:rsidR="00AF4DD9" w:rsidRPr="008D0F1E">
                <w:rPr>
                  <w:rStyle w:val="Hypertextovodkaz"/>
                  <w:rFonts w:eastAsia="Calibri" w:cs="Arial"/>
                  <w:szCs w:val="20"/>
                </w:rPr>
                <w:t>Centrální nákup produktů IBM</w:t>
              </w:r>
            </w:hyperlink>
          </w:p>
        </w:tc>
        <w:sdt>
          <w:sdtPr>
            <w:rPr>
              <w:rFonts w:cs="Arial"/>
            </w:rPr>
            <w:id w:val="779220288"/>
            <w:comboBox>
              <w:listItem w:displayText="Ano" w:value="Ano"/>
              <w:listItem w:displayText="Ne" w:value="Ne"/>
            </w:comboBox>
          </w:sdtPr>
          <w:sdtEndPr/>
          <w:sdtContent>
            <w:tc>
              <w:tcPr>
                <w:tcW w:w="769" w:type="pct"/>
                <w:shd w:val="clear" w:color="auto" w:fill="FFFFFF" w:themeFill="background1"/>
              </w:tcPr>
              <w:p w14:paraId="75CDFC59" w14:textId="468A7181"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7A56E65A" w14:textId="16D4CDB2"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1B7A06E6" w14:textId="77777777" w:rsidTr="55E026C1">
        <w:tc>
          <w:tcPr>
            <w:tcW w:w="1794" w:type="pct"/>
          </w:tcPr>
          <w:p w14:paraId="328F67AE" w14:textId="1CDFCC32" w:rsidR="00AF4DD9" w:rsidRPr="008D0F1E" w:rsidRDefault="00C77794" w:rsidP="00C37272">
            <w:pPr>
              <w:shd w:val="clear" w:color="auto" w:fill="FFFFFF"/>
              <w:spacing w:after="0"/>
              <w:rPr>
                <w:rFonts w:eastAsia="Calibri" w:cs="Arial"/>
                <w:szCs w:val="20"/>
              </w:rPr>
            </w:pPr>
            <w:hyperlink r:id="rId53" w:history="1">
              <w:r w:rsidR="00AF4DD9" w:rsidRPr="008D0F1E">
                <w:rPr>
                  <w:rStyle w:val="Hypertextovodkaz"/>
                  <w:rFonts w:eastAsia="Calibri" w:cs="Arial"/>
                  <w:szCs w:val="20"/>
                </w:rPr>
                <w:t>Centrální nákup produktů Microsoft</w:t>
              </w:r>
            </w:hyperlink>
          </w:p>
        </w:tc>
        <w:sdt>
          <w:sdtPr>
            <w:rPr>
              <w:rFonts w:cs="Arial"/>
            </w:rPr>
            <w:id w:val="1085422127"/>
            <w:comboBox>
              <w:listItem w:displayText="Ano" w:value="Ano"/>
              <w:listItem w:displayText="Ne" w:value="Ne"/>
            </w:comboBox>
          </w:sdtPr>
          <w:sdtEndPr/>
          <w:sdtContent>
            <w:tc>
              <w:tcPr>
                <w:tcW w:w="769" w:type="pct"/>
                <w:shd w:val="clear" w:color="auto" w:fill="FFFFFF" w:themeFill="background1"/>
              </w:tcPr>
              <w:p w14:paraId="42895E58" w14:textId="6EE329EE"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2AF53188" w14:textId="6697FCAB"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40573E7D" w14:textId="77777777" w:rsidTr="55E026C1">
        <w:tc>
          <w:tcPr>
            <w:tcW w:w="1794" w:type="pct"/>
          </w:tcPr>
          <w:p w14:paraId="33676CE3" w14:textId="50A95A9A" w:rsidR="00AF4DD9" w:rsidRPr="008D0F1E" w:rsidRDefault="00C77794" w:rsidP="00C37272">
            <w:pPr>
              <w:shd w:val="clear" w:color="auto" w:fill="FFFFFF"/>
              <w:spacing w:after="0"/>
              <w:rPr>
                <w:rFonts w:eastAsia="Calibri" w:cs="Arial"/>
                <w:szCs w:val="20"/>
              </w:rPr>
            </w:pPr>
            <w:hyperlink r:id="rId54" w:history="1">
              <w:r w:rsidR="00AF4DD9" w:rsidRPr="008D0F1E">
                <w:rPr>
                  <w:rStyle w:val="Hypertextovodkaz"/>
                  <w:rFonts w:eastAsia="Calibri" w:cs="Arial"/>
                  <w:szCs w:val="20"/>
                </w:rPr>
                <w:t>Centrální nákup produktů Oracle</w:t>
              </w:r>
            </w:hyperlink>
          </w:p>
        </w:tc>
        <w:sdt>
          <w:sdtPr>
            <w:rPr>
              <w:rFonts w:cs="Arial"/>
            </w:rPr>
            <w:id w:val="1713226099"/>
            <w:comboBox>
              <w:listItem w:displayText="Ano" w:value="Ano"/>
              <w:listItem w:displayText="Ne" w:value="Ne"/>
            </w:comboBox>
          </w:sdtPr>
          <w:sdtEndPr/>
          <w:sdtContent>
            <w:tc>
              <w:tcPr>
                <w:tcW w:w="769" w:type="pct"/>
                <w:shd w:val="clear" w:color="auto" w:fill="FFFFFF" w:themeFill="background1"/>
              </w:tcPr>
              <w:p w14:paraId="21C9174F" w14:textId="3027F7DC"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3A8FF92E" w14:textId="000CAE1C"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AF4DD9" w:rsidRPr="008D0F1E" w14:paraId="7520D38D" w14:textId="77777777" w:rsidTr="55E026C1">
        <w:tc>
          <w:tcPr>
            <w:tcW w:w="1794" w:type="pct"/>
          </w:tcPr>
          <w:p w14:paraId="6E052703" w14:textId="0C05A7E1" w:rsidR="00AF4DD9" w:rsidRPr="008D0F1E" w:rsidRDefault="00C77794" w:rsidP="00C37272">
            <w:pPr>
              <w:shd w:val="clear" w:color="auto" w:fill="FFFFFF"/>
              <w:spacing w:after="0"/>
              <w:rPr>
                <w:rFonts w:eastAsia="Calibri" w:cs="Arial"/>
                <w:szCs w:val="20"/>
              </w:rPr>
            </w:pPr>
            <w:hyperlink r:id="rId55" w:history="1">
              <w:r w:rsidR="00AF4DD9" w:rsidRPr="008D0F1E">
                <w:rPr>
                  <w:rStyle w:val="Hypertextovodkaz"/>
                  <w:rFonts w:eastAsia="Calibri" w:cs="Arial"/>
                  <w:szCs w:val="20"/>
                </w:rPr>
                <w:t>Centrální nákup produktů VMware</w:t>
              </w:r>
            </w:hyperlink>
          </w:p>
        </w:tc>
        <w:sdt>
          <w:sdtPr>
            <w:rPr>
              <w:rFonts w:cs="Arial"/>
            </w:rPr>
            <w:id w:val="-380938419"/>
            <w:comboBox>
              <w:listItem w:displayText="Ano" w:value="Ano"/>
              <w:listItem w:displayText="Ne" w:value="Ne"/>
            </w:comboBox>
          </w:sdtPr>
          <w:sdtEndPr/>
          <w:sdtContent>
            <w:tc>
              <w:tcPr>
                <w:tcW w:w="769" w:type="pct"/>
                <w:shd w:val="clear" w:color="auto" w:fill="FFFFFF" w:themeFill="background1"/>
              </w:tcPr>
              <w:p w14:paraId="56B6839E" w14:textId="39026BBF" w:rsidR="00AF4DD9" w:rsidRPr="008D0F1E" w:rsidRDefault="001003CF" w:rsidP="00C37272">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32E42309" w14:textId="3CA0DFC7" w:rsidR="00AF4DD9" w:rsidRPr="008D0F1E" w:rsidRDefault="006D5A10" w:rsidP="00C37272">
            <w:pPr>
              <w:spacing w:before="40" w:after="40"/>
              <w:jc w:val="left"/>
              <w:rPr>
                <w:rFonts w:eastAsia="Calibri" w:cs="Arial"/>
                <w:szCs w:val="20"/>
              </w:rPr>
            </w:pPr>
            <w:r>
              <w:rPr>
                <w:rFonts w:eastAsia="Calibri" w:cs="Arial"/>
                <w:szCs w:val="20"/>
              </w:rPr>
              <w:t>Důvod nevyužití uveden v záhlaví.</w:t>
            </w:r>
          </w:p>
        </w:tc>
      </w:tr>
      <w:tr w:rsidR="000764FE" w:rsidRPr="008D0F1E" w14:paraId="34EC5FD0" w14:textId="77777777" w:rsidTr="55E026C1">
        <w:tc>
          <w:tcPr>
            <w:tcW w:w="1794" w:type="pct"/>
          </w:tcPr>
          <w:p w14:paraId="4510380E" w14:textId="77804180" w:rsidR="000764FE" w:rsidRDefault="00C77794" w:rsidP="000764FE">
            <w:pPr>
              <w:shd w:val="clear" w:color="auto" w:fill="FFFFFF"/>
              <w:spacing w:after="0"/>
            </w:pPr>
            <w:hyperlink r:id="rId56" w:history="1">
              <w:r w:rsidR="000764FE" w:rsidRPr="000764FE">
                <w:rPr>
                  <w:rStyle w:val="Hypertextovodkaz"/>
                </w:rPr>
                <w:t>Centrální nákup CITRIX</w:t>
              </w:r>
            </w:hyperlink>
          </w:p>
        </w:tc>
        <w:sdt>
          <w:sdtPr>
            <w:rPr>
              <w:rFonts w:cs="Arial"/>
            </w:rPr>
            <w:id w:val="-1281717045"/>
            <w:comboBox>
              <w:listItem w:displayText="Ano" w:value="Ano"/>
              <w:listItem w:displayText="Ne" w:value="Ne"/>
            </w:comboBox>
          </w:sdtPr>
          <w:sdtEndPr/>
          <w:sdtContent>
            <w:tc>
              <w:tcPr>
                <w:tcW w:w="769" w:type="pct"/>
                <w:shd w:val="clear" w:color="auto" w:fill="FFFFFF" w:themeFill="background1"/>
              </w:tcPr>
              <w:p w14:paraId="1A434010" w14:textId="641387BC" w:rsidR="000764FE" w:rsidRDefault="001003CF" w:rsidP="000764FE">
                <w:pPr>
                  <w:spacing w:before="40" w:after="40"/>
                  <w:jc w:val="left"/>
                  <w:rPr>
                    <w:rFonts w:cs="Arial"/>
                  </w:rPr>
                </w:pPr>
                <w:r>
                  <w:rPr>
                    <w:rFonts w:cs="Arial"/>
                  </w:rPr>
                  <w:t>Ne</w:t>
                </w:r>
              </w:p>
            </w:tc>
          </w:sdtContent>
        </w:sdt>
        <w:tc>
          <w:tcPr>
            <w:tcW w:w="2437" w:type="pct"/>
            <w:shd w:val="clear" w:color="auto" w:fill="FFFFFF" w:themeFill="background1"/>
          </w:tcPr>
          <w:p w14:paraId="20FD6A86" w14:textId="0A367F71" w:rsidR="000764FE" w:rsidRPr="008D0F1E" w:rsidRDefault="006D5A10" w:rsidP="000764FE">
            <w:pPr>
              <w:spacing w:before="40" w:after="40"/>
              <w:jc w:val="left"/>
              <w:rPr>
                <w:rFonts w:eastAsia="Calibri" w:cs="Arial"/>
                <w:szCs w:val="20"/>
              </w:rPr>
            </w:pPr>
            <w:r>
              <w:rPr>
                <w:rFonts w:eastAsia="Calibri" w:cs="Arial"/>
                <w:szCs w:val="20"/>
              </w:rPr>
              <w:t>Důvod nevyužití uveden v záhlaví.</w:t>
            </w:r>
          </w:p>
        </w:tc>
      </w:tr>
      <w:tr w:rsidR="000764FE" w:rsidRPr="008D0F1E" w14:paraId="130DE362" w14:textId="77777777" w:rsidTr="55E026C1">
        <w:tc>
          <w:tcPr>
            <w:tcW w:w="1794" w:type="pct"/>
          </w:tcPr>
          <w:p w14:paraId="0760CCC6" w14:textId="500625B9" w:rsidR="000764FE" w:rsidRPr="008D0F1E" w:rsidRDefault="00C77794" w:rsidP="000764FE">
            <w:pPr>
              <w:shd w:val="clear" w:color="auto" w:fill="FFFFFF"/>
              <w:spacing w:after="0"/>
              <w:rPr>
                <w:rFonts w:eastAsia="Calibri" w:cs="Arial"/>
                <w:szCs w:val="20"/>
              </w:rPr>
            </w:pPr>
            <w:hyperlink r:id="rId57" w:history="1">
              <w:r w:rsidR="000764FE" w:rsidRPr="008D0F1E">
                <w:rPr>
                  <w:rStyle w:val="Hypertextovodkaz"/>
                  <w:rFonts w:eastAsia="Calibri" w:cs="Arial"/>
                  <w:szCs w:val="20"/>
                </w:rPr>
                <w:t>Centrální nákup ICT komodit</w:t>
              </w:r>
            </w:hyperlink>
          </w:p>
        </w:tc>
        <w:sdt>
          <w:sdtPr>
            <w:rPr>
              <w:rFonts w:cs="Arial"/>
            </w:rPr>
            <w:id w:val="1039862229"/>
            <w:comboBox>
              <w:listItem w:displayText="Ano" w:value="Ano"/>
              <w:listItem w:displayText="Ne" w:value="Ne"/>
            </w:comboBox>
          </w:sdtPr>
          <w:sdtEndPr/>
          <w:sdtContent>
            <w:tc>
              <w:tcPr>
                <w:tcW w:w="769" w:type="pct"/>
                <w:shd w:val="clear" w:color="auto" w:fill="FFFFFF" w:themeFill="background1"/>
              </w:tcPr>
              <w:p w14:paraId="279C87D8" w14:textId="696016F9" w:rsidR="000764FE" w:rsidRPr="008D0F1E" w:rsidRDefault="001003CF" w:rsidP="000764FE">
                <w:pPr>
                  <w:spacing w:before="40" w:after="40"/>
                  <w:jc w:val="left"/>
                  <w:rPr>
                    <w:rFonts w:eastAsia="Calibri" w:cs="Arial"/>
                    <w:szCs w:val="20"/>
                  </w:rPr>
                </w:pPr>
                <w:r>
                  <w:rPr>
                    <w:rFonts w:cs="Arial"/>
                  </w:rPr>
                  <w:t>Ne</w:t>
                </w:r>
              </w:p>
            </w:tc>
          </w:sdtContent>
        </w:sdt>
        <w:tc>
          <w:tcPr>
            <w:tcW w:w="2437" w:type="pct"/>
            <w:shd w:val="clear" w:color="auto" w:fill="FFFFFF" w:themeFill="background1"/>
          </w:tcPr>
          <w:p w14:paraId="3B1440FC" w14:textId="72D1285B" w:rsidR="000764FE" w:rsidRPr="008D0F1E" w:rsidRDefault="006D5A10" w:rsidP="000764FE">
            <w:pPr>
              <w:spacing w:before="40" w:after="40"/>
              <w:jc w:val="left"/>
              <w:rPr>
                <w:rFonts w:eastAsia="Calibri" w:cs="Arial"/>
                <w:szCs w:val="20"/>
              </w:rPr>
            </w:pPr>
            <w:r>
              <w:rPr>
                <w:rFonts w:eastAsia="Calibri" w:cs="Arial"/>
                <w:szCs w:val="20"/>
              </w:rPr>
              <w:t>Důvod nevyužití uveden v záhlaví.</w:t>
            </w:r>
          </w:p>
        </w:tc>
      </w:tr>
      <w:tr w:rsidR="000764FE" w:rsidRPr="008D0F1E" w14:paraId="7ADC2F0A" w14:textId="77777777" w:rsidTr="55E026C1">
        <w:tc>
          <w:tcPr>
            <w:tcW w:w="1794" w:type="pct"/>
          </w:tcPr>
          <w:p w14:paraId="16D8E64B" w14:textId="16E212E2" w:rsidR="000764FE" w:rsidRPr="008D0F1E" w:rsidRDefault="00C77794" w:rsidP="000764FE">
            <w:pPr>
              <w:shd w:val="clear" w:color="auto" w:fill="FFFFFF"/>
              <w:spacing w:after="0"/>
              <w:rPr>
                <w:rFonts w:cs="Arial"/>
              </w:rPr>
            </w:pPr>
            <w:hyperlink r:id="rId58" w:history="1">
              <w:r w:rsidR="000764FE" w:rsidRPr="008D0F1E">
                <w:rPr>
                  <w:rStyle w:val="Hypertextovodkaz"/>
                  <w:rFonts w:cs="Arial"/>
                </w:rPr>
                <w:t>Centrální soutěžení KIVS</w:t>
              </w:r>
            </w:hyperlink>
          </w:p>
        </w:tc>
        <w:sdt>
          <w:sdtPr>
            <w:rPr>
              <w:rFonts w:cs="Arial"/>
            </w:rPr>
            <w:id w:val="914133815"/>
            <w:comboBox>
              <w:listItem w:displayText="Ano" w:value="Ano"/>
              <w:listItem w:displayText="Ne" w:value="Ne"/>
            </w:comboBox>
          </w:sdtPr>
          <w:sdtEndPr/>
          <w:sdtContent>
            <w:tc>
              <w:tcPr>
                <w:tcW w:w="769" w:type="pct"/>
                <w:shd w:val="clear" w:color="auto" w:fill="FFFFFF" w:themeFill="background1"/>
              </w:tcPr>
              <w:p w14:paraId="1A078DDC" w14:textId="43A055CA" w:rsidR="000764FE" w:rsidRPr="008D0F1E" w:rsidRDefault="001003CF" w:rsidP="000764FE">
                <w:pPr>
                  <w:spacing w:before="40" w:after="40"/>
                  <w:jc w:val="left"/>
                  <w:rPr>
                    <w:rFonts w:cs="Arial"/>
                  </w:rPr>
                </w:pPr>
                <w:r>
                  <w:rPr>
                    <w:rFonts w:cs="Arial"/>
                  </w:rPr>
                  <w:t>Ne</w:t>
                </w:r>
              </w:p>
            </w:tc>
          </w:sdtContent>
        </w:sdt>
        <w:tc>
          <w:tcPr>
            <w:tcW w:w="2437" w:type="pct"/>
            <w:shd w:val="clear" w:color="auto" w:fill="FFFFFF" w:themeFill="background1"/>
          </w:tcPr>
          <w:p w14:paraId="2ED9F6C2" w14:textId="661B93ED" w:rsidR="000764FE" w:rsidRPr="008D0F1E" w:rsidRDefault="006D5A10" w:rsidP="000764FE">
            <w:pPr>
              <w:spacing w:before="40" w:after="40"/>
              <w:jc w:val="left"/>
              <w:rPr>
                <w:rFonts w:cs="Arial"/>
              </w:rPr>
            </w:pPr>
            <w:r>
              <w:rPr>
                <w:rFonts w:eastAsia="Calibri" w:cs="Arial"/>
                <w:szCs w:val="20"/>
              </w:rPr>
              <w:t>Důvod nevyužití uveden v záhlaví.</w:t>
            </w:r>
          </w:p>
        </w:tc>
      </w:tr>
    </w:tbl>
    <w:p w14:paraId="6C05862B" w14:textId="4957A202"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0ECD65C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27788F2" w14:textId="0663E36E"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Cloud Computing</w:t>
            </w:r>
          </w:p>
        </w:tc>
      </w:tr>
      <w:tr w:rsidR="00F45D72" w:rsidRPr="008D0F1E" w14:paraId="0403BF9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78C5A601"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517E6F18"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094DAD73" w14:textId="1B511B96"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29406F4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4DB7B88C" w14:textId="2A444A51" w:rsidR="00F45D72" w:rsidRPr="008D0F1E" w:rsidRDefault="00F45D72" w:rsidP="00C309AC">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260603012"/>
            <w:comboBox>
              <w:listItem w:displayText="Ano" w:value="Ano"/>
              <w:listItem w:displayText="Ne" w:value="Ne"/>
            </w:comboBox>
          </w:sdtPr>
          <w:sdtEndPr/>
          <w:sdtContent>
            <w:tc>
              <w:tcPr>
                <w:tcW w:w="633" w:type="pct"/>
                <w:shd w:val="clear" w:color="auto" w:fill="auto"/>
              </w:tcPr>
              <w:p w14:paraId="1C2FBCF6" w14:textId="58CFC8FF" w:rsidR="00F45D72" w:rsidRPr="008D0F1E" w:rsidRDefault="00984101" w:rsidP="00D26B50">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312" w:type="pct"/>
            <w:shd w:val="clear" w:color="auto" w:fill="auto"/>
          </w:tcPr>
          <w:p w14:paraId="7C000EB0" w14:textId="5C5671C7" w:rsidR="00F45D72" w:rsidRPr="00190B39" w:rsidRDefault="0098410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Záleží na konkrétním žadateli, zda bude chtít využít služeb cloud computingu a samozřejmě na ekonomickém vyhodnocení provozu v cloudu.</w:t>
            </w:r>
            <w:r w:rsidR="00190B39">
              <w:rPr>
                <w:rFonts w:eastAsia="Arial" w:cs="Arial"/>
              </w:rPr>
              <w:t xml:space="preserve"> </w:t>
            </w:r>
          </w:p>
        </w:tc>
      </w:tr>
      <w:tr w:rsidR="00F45D72" w:rsidRPr="008D0F1E" w14:paraId="78219596"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157C2859" w14:textId="707FA7B1" w:rsidR="00F45D72" w:rsidRPr="008D0F1E" w:rsidRDefault="00F45D72" w:rsidP="00C309AC">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30C10675" w14:textId="73E5523E" w:rsidR="00F45D72" w:rsidRPr="009B5746"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41EF115A" w14:textId="22C752F0" w:rsidR="0006551E" w:rsidRPr="008D0F1E" w:rsidRDefault="0006551E" w:rsidP="00AF4DD9">
      <w:pPr>
        <w:rPr>
          <w:rFonts w:cs="Arial"/>
        </w:rPr>
      </w:pPr>
    </w:p>
    <w:p w14:paraId="53C57FD4"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32D0AD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AF9236C" w14:textId="02056EED" w:rsidR="00AF4DD9" w:rsidRPr="008D0F1E" w:rsidRDefault="00AF4DD9" w:rsidP="00C309AC">
            <w:pPr>
              <w:keepNext/>
              <w:spacing w:before="40" w:after="40"/>
              <w:contextualSpacing w:val="0"/>
              <w:rPr>
                <w:rFonts w:eastAsia="Arial" w:cs="Arial"/>
                <w:b w:val="0"/>
                <w:bCs w:val="0"/>
              </w:rPr>
            </w:pPr>
            <w:bookmarkStart w:id="162" w:name="_Toc509581689"/>
            <w:bookmarkStart w:id="163"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2"/>
            <w:r w:rsidRPr="008D0F1E">
              <w:rPr>
                <w:rFonts w:eastAsia="Arial" w:cs="Arial"/>
              </w:rPr>
              <w:t xml:space="preserve"> Shoda se strategickými dokumenty</w:t>
            </w:r>
            <w:bookmarkEnd w:id="163"/>
          </w:p>
        </w:tc>
      </w:tr>
      <w:tr w:rsidR="00AF4DD9" w:rsidRPr="008D0F1E" w14:paraId="50EBDE2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0A910B2B"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79662657"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5ED9E0DF" w14:textId="2B76A03A"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794C238"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7F01C32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3B7132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21679358" w14:textId="77777777" w:rsidR="00AF4DD9" w:rsidRPr="008D0F1E" w:rsidRDefault="00AF4DD9" w:rsidP="00C37272">
            <w:pPr>
              <w:keepNext/>
              <w:spacing w:before="40" w:after="40"/>
              <w:contextualSpacing w:val="0"/>
              <w:jc w:val="left"/>
              <w:rPr>
                <w:rFonts w:cs="Arial"/>
              </w:rPr>
            </w:pPr>
          </w:p>
        </w:tc>
        <w:sdt>
          <w:sdtPr>
            <w:rPr>
              <w:rFonts w:cs="Arial"/>
            </w:rPr>
            <w:id w:val="-1499269670"/>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D8C6353" w14:textId="1113C2FC" w:rsidR="00AF4DD9" w:rsidRPr="008D0F1E" w:rsidRDefault="005F3F9A"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627" w:type="pct"/>
            <w:shd w:val="clear" w:color="auto" w:fill="auto"/>
          </w:tcPr>
          <w:p w14:paraId="2DCB1E27"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64507E14" w14:textId="4F7FC9DC" w:rsidR="00AF4DD9" w:rsidRPr="00FF4422" w:rsidRDefault="005F3F9A"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Záleží, zda organizace (respektive její informační systém) podléhá zákonu č. 365/2000 Sb., o informačních systémech veřejné správy, ve znění pozdějších předpisů.</w:t>
            </w:r>
          </w:p>
        </w:tc>
      </w:tr>
      <w:tr w:rsidR="00AF4DD9" w:rsidRPr="008D0F1E" w14:paraId="2F37575A"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1A84247"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F035D8F" w14:textId="32638941" w:rsidR="00AF4DD9" w:rsidRPr="008D0F1E" w:rsidRDefault="00982344"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F29008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53062E9E" w14:textId="057DABBD" w:rsidR="00AF4DD9" w:rsidRPr="003A51D3" w:rsidRDefault="003A51D3">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Předmětem projektu je naplňován obecný architektonický princip Důvěryhodnost a bezpečnost.</w:t>
            </w:r>
          </w:p>
        </w:tc>
      </w:tr>
      <w:tr w:rsidR="00AF4DD9" w:rsidRPr="008D0F1E" w14:paraId="60CB6567"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30C661BB" w14:textId="3E5E39F0"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45A00F96" w14:textId="77777777" w:rsidR="00AF4DD9" w:rsidRPr="008D0F1E" w:rsidRDefault="00AF4DD9" w:rsidP="00C37272">
            <w:pPr>
              <w:spacing w:before="40" w:after="40"/>
              <w:contextualSpacing w:val="0"/>
              <w:jc w:val="left"/>
              <w:rPr>
                <w:rFonts w:cs="Arial"/>
              </w:rPr>
            </w:pPr>
          </w:p>
        </w:tc>
        <w:sdt>
          <w:sdtPr>
            <w:rPr>
              <w:rFonts w:cs="Arial"/>
            </w:rPr>
            <w:id w:val="-1668782558"/>
            <w:comboBox>
              <w:listItem w:displayText="Ano" w:value="Ano"/>
              <w:listItem w:displayText="Ne, žádám o výjimku" w:value="Ne, žádám o výjimku"/>
              <w:listItem w:displayText="Nerelevantní" w:value="Nerelevantní"/>
            </w:comboBox>
          </w:sdtPr>
          <w:sdtEndPr/>
          <w:sdtContent>
            <w:tc>
              <w:tcPr>
                <w:tcW w:w="750" w:type="pct"/>
              </w:tcPr>
              <w:p w14:paraId="2882C05D" w14:textId="1B056A72" w:rsidR="00AF4DD9" w:rsidRPr="008D0F1E" w:rsidRDefault="00B60A58"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627" w:type="pct"/>
            <w:shd w:val="clear" w:color="auto" w:fill="auto"/>
          </w:tcPr>
          <w:p w14:paraId="3B1A8594"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038357C9" w14:textId="5C2B228F" w:rsidR="00AF4DD9" w:rsidRPr="00407361" w:rsidRDefault="00407361" w:rsidP="009945BA">
            <w:pPr>
              <w:spacing w:before="40" w:after="40"/>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Předmět projektu se týká zvýšení kybernetické bezpečnosti. Národní architektonický plán cílí především na řádné využívání centrálních sdílených služeb, což však není předmětem tohoto projektu. Proto nerelevantní.</w:t>
            </w:r>
          </w:p>
        </w:tc>
      </w:tr>
    </w:tbl>
    <w:p w14:paraId="75FE00C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772CC141" w14:textId="77777777" w:rsidTr="00C309AC">
        <w:trPr>
          <w:tblHeader/>
        </w:trPr>
        <w:tc>
          <w:tcPr>
            <w:tcW w:w="5000" w:type="pct"/>
            <w:gridSpan w:val="2"/>
            <w:shd w:val="clear" w:color="auto" w:fill="CEEBF3"/>
          </w:tcPr>
          <w:p w14:paraId="2C709C66" w14:textId="267AC0B1" w:rsidR="00AF4DD9" w:rsidRPr="008D0F1E" w:rsidRDefault="00AF4DD9" w:rsidP="00C309AC">
            <w:pPr>
              <w:keepNext/>
              <w:spacing w:before="40" w:after="40"/>
              <w:jc w:val="left"/>
              <w:rPr>
                <w:rFonts w:eastAsia="Arial" w:cs="Arial"/>
              </w:rPr>
            </w:pPr>
            <w:bookmarkStart w:id="164" w:name="_Toc509581711"/>
            <w:bookmarkStart w:id="165" w:name="_Toc51379718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4"/>
            <w:bookmarkEnd w:id="165"/>
          </w:p>
        </w:tc>
      </w:tr>
      <w:tr w:rsidR="00AF4DD9" w:rsidRPr="008D0F1E" w14:paraId="03EE3DA7" w14:textId="77777777" w:rsidTr="55E026C1">
        <w:trPr>
          <w:tblHeader/>
        </w:trPr>
        <w:tc>
          <w:tcPr>
            <w:tcW w:w="3988" w:type="pct"/>
            <w:shd w:val="clear" w:color="auto" w:fill="DAEEF3" w:themeFill="accent5" w:themeFillTint="33"/>
          </w:tcPr>
          <w:p w14:paraId="0AFED067"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6C8DC792"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162E292C"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18F779C8" w14:textId="77777777" w:rsidTr="55E026C1">
        <w:tc>
          <w:tcPr>
            <w:tcW w:w="3988" w:type="pct"/>
          </w:tcPr>
          <w:p w14:paraId="65BFD9C7" w14:textId="11039D4C" w:rsidR="00AF4DD9" w:rsidRPr="008D0F1E" w:rsidRDefault="00D23303" w:rsidP="00C37272">
            <w:pPr>
              <w:spacing w:before="40" w:after="40"/>
              <w:jc w:val="left"/>
              <w:rPr>
                <w:rFonts w:eastAsia="Calibri" w:cs="Arial"/>
              </w:rPr>
            </w:pPr>
            <w:r>
              <w:rPr>
                <w:rFonts w:eastAsia="Calibri" w:cs="Arial"/>
              </w:rPr>
              <w:t xml:space="preserve">Případný legislativní update je koncipován jako součást smlouvy o provozu a podpoře. </w:t>
            </w:r>
          </w:p>
          <w:p w14:paraId="3ACD86E3" w14:textId="77777777" w:rsidR="00AF4DD9" w:rsidRPr="008D0F1E" w:rsidRDefault="00AF4DD9" w:rsidP="00C37272">
            <w:pPr>
              <w:spacing w:before="40" w:after="40"/>
              <w:jc w:val="left"/>
              <w:rPr>
                <w:rFonts w:eastAsia="Calibri" w:cs="Arial"/>
              </w:rPr>
            </w:pPr>
          </w:p>
          <w:p w14:paraId="6BD1F5C7" w14:textId="77777777" w:rsidR="00E10A0E" w:rsidRPr="008D0F1E" w:rsidRDefault="00E10A0E" w:rsidP="00C37272">
            <w:pPr>
              <w:spacing w:before="40" w:after="40"/>
              <w:jc w:val="left"/>
              <w:rPr>
                <w:rFonts w:eastAsia="Calibri" w:cs="Arial"/>
              </w:rPr>
            </w:pPr>
          </w:p>
          <w:p w14:paraId="3D698198" w14:textId="10FA4266" w:rsidR="00E10A0E" w:rsidRPr="008D0F1E" w:rsidRDefault="00E10A0E" w:rsidP="00C37272">
            <w:pPr>
              <w:spacing w:before="40" w:after="40"/>
              <w:jc w:val="left"/>
              <w:rPr>
                <w:rFonts w:eastAsia="Calibri" w:cs="Arial"/>
              </w:rPr>
            </w:pPr>
          </w:p>
        </w:tc>
        <w:tc>
          <w:tcPr>
            <w:tcW w:w="1012" w:type="pct"/>
          </w:tcPr>
          <w:p w14:paraId="139D69FB" w14:textId="7C459D2C" w:rsidR="00AF4DD9" w:rsidRPr="008D0F1E" w:rsidRDefault="00C77794" w:rsidP="00C309AC">
            <w:pPr>
              <w:spacing w:before="40" w:after="40"/>
              <w:jc w:val="left"/>
              <w:rPr>
                <w:rFonts w:eastAsia="Arial,Calibri" w:cs="Arial"/>
              </w:rPr>
            </w:pPr>
            <w:sdt>
              <w:sdtPr>
                <w:rPr>
                  <w:rFonts w:cs="Arial"/>
                </w:rPr>
                <w:id w:val="-841536954"/>
                <w:comboBox>
                  <w:listItem w:displayText="Změnové MD navíc" w:value="Změnové MD navíc"/>
                  <w:listItem w:displayText="Součást smlouvy o provozu a podpoře" w:value="Součást smlouvy o provozu a podpoře"/>
                </w:comboBox>
              </w:sdtPr>
              <w:sdtEndPr/>
              <w:sdtContent>
                <w:r w:rsidR="00D23303">
                  <w:rPr>
                    <w:rFonts w:cs="Arial"/>
                  </w:rPr>
                  <w:t>Součást smlouvy o provozu a podpoře</w:t>
                </w:r>
              </w:sdtContent>
            </w:sdt>
          </w:p>
        </w:tc>
      </w:tr>
    </w:tbl>
    <w:p w14:paraId="6907BEF4"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429ECB0E" w14:textId="77777777" w:rsidTr="55E026C1">
        <w:trPr>
          <w:tblHeader/>
        </w:trPr>
        <w:tc>
          <w:tcPr>
            <w:tcW w:w="5000" w:type="pct"/>
            <w:shd w:val="clear" w:color="auto" w:fill="CEEBF3"/>
          </w:tcPr>
          <w:p w14:paraId="6935738D" w14:textId="41CE7AAE" w:rsidR="00AF4DD9" w:rsidRPr="008D0F1E" w:rsidRDefault="00AF4DD9" w:rsidP="00C309AC">
            <w:pPr>
              <w:keepNext/>
              <w:spacing w:before="40" w:after="40"/>
              <w:jc w:val="left"/>
              <w:rPr>
                <w:rFonts w:eastAsia="Arial,Calibri" w:cs="Arial"/>
              </w:rPr>
            </w:pPr>
            <w:bookmarkStart w:id="166" w:name="_Toc509581713"/>
            <w:bookmarkStart w:id="167"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6"/>
            <w:r w:rsidRPr="008D0F1E">
              <w:rPr>
                <w:rFonts w:eastAsia="Arial" w:cs="Arial"/>
              </w:rPr>
              <w:t>:</w:t>
            </w:r>
            <w:bookmarkEnd w:id="167"/>
          </w:p>
        </w:tc>
      </w:tr>
      <w:tr w:rsidR="00AF4DD9" w:rsidRPr="008D0F1E" w14:paraId="496A220A" w14:textId="77777777" w:rsidTr="55E026C1">
        <w:tc>
          <w:tcPr>
            <w:tcW w:w="5000" w:type="pct"/>
          </w:tcPr>
          <w:p w14:paraId="69D91E3E" w14:textId="2B0783A5" w:rsidR="00AF4DD9" w:rsidRPr="008D0F1E" w:rsidRDefault="002B33E9" w:rsidP="00C37272">
            <w:pPr>
              <w:spacing w:before="40" w:after="40"/>
              <w:jc w:val="left"/>
              <w:rPr>
                <w:rFonts w:eastAsia="Calibri" w:cs="Arial"/>
              </w:rPr>
            </w:pPr>
            <w:r>
              <w:rPr>
                <w:rFonts w:eastAsia="Calibri" w:cs="Arial"/>
              </w:rPr>
              <w:t xml:space="preserve">Smlouva s dodavatelem bude obsahovat příslušná ustanovení umožňující, aby v případě potřeby mohl zadavatel smlouvu vypovědět a soutěžit dodavatele nového. </w:t>
            </w:r>
            <w:r w:rsidR="000D0F1F">
              <w:rPr>
                <w:rFonts w:eastAsia="Calibri" w:cs="Arial"/>
              </w:rPr>
              <w:t>S</w:t>
            </w:r>
            <w:r w:rsidR="00312EC6">
              <w:rPr>
                <w:rFonts w:eastAsia="Calibri" w:cs="Arial"/>
              </w:rPr>
              <w:t>oučástí smlouvy</w:t>
            </w:r>
            <w:r w:rsidR="000D0F1F">
              <w:rPr>
                <w:rFonts w:eastAsia="Calibri" w:cs="Arial"/>
              </w:rPr>
              <w:t xml:space="preserve"> bude rovněž povinnost stávajícího dodavatele převést data a veškerou administrativu související </w:t>
            </w:r>
            <w:r w:rsidR="00007D05">
              <w:rPr>
                <w:rFonts w:eastAsia="Calibri" w:cs="Arial"/>
              </w:rPr>
              <w:t>s provozem k dodavateli novému</w:t>
            </w:r>
            <w:r w:rsidR="000D0F1F">
              <w:rPr>
                <w:rFonts w:eastAsia="Calibri" w:cs="Arial"/>
              </w:rPr>
              <w:t>.</w:t>
            </w:r>
          </w:p>
        </w:tc>
      </w:tr>
    </w:tbl>
    <w:p w14:paraId="07A8BA98"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1632177E" w14:textId="77777777" w:rsidTr="55E026C1">
        <w:trPr>
          <w:tblHeader/>
        </w:trPr>
        <w:tc>
          <w:tcPr>
            <w:tcW w:w="5000" w:type="pct"/>
            <w:shd w:val="clear" w:color="auto" w:fill="CEEBF3"/>
          </w:tcPr>
          <w:p w14:paraId="6F0B0E57" w14:textId="3D8B84F9" w:rsidR="00AF4DD9" w:rsidRPr="008D0F1E" w:rsidRDefault="00AF4DD9" w:rsidP="00C309AC">
            <w:pPr>
              <w:keepNext/>
              <w:spacing w:before="40" w:after="40"/>
              <w:jc w:val="left"/>
              <w:rPr>
                <w:rFonts w:eastAsia="Arial,Calibri" w:cs="Arial"/>
              </w:rPr>
            </w:pPr>
            <w:bookmarkStart w:id="168" w:name="_Toc509581691"/>
            <w:bookmarkStart w:id="169" w:name="_Toc513797161"/>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68"/>
            <w:bookmarkEnd w:id="169"/>
          </w:p>
        </w:tc>
      </w:tr>
      <w:tr w:rsidR="00AF4DD9" w:rsidRPr="008D0F1E" w14:paraId="53AF2DBC" w14:textId="77777777" w:rsidTr="55E026C1">
        <w:tc>
          <w:tcPr>
            <w:tcW w:w="5000" w:type="pct"/>
          </w:tcPr>
          <w:p w14:paraId="6B87CC22" w14:textId="270BD7E4" w:rsidR="00AF4DD9" w:rsidRPr="008D0F1E" w:rsidRDefault="000913C7" w:rsidP="00C37272">
            <w:pPr>
              <w:spacing w:before="40" w:after="40"/>
              <w:jc w:val="left"/>
              <w:rPr>
                <w:rFonts w:eastAsia="Calibri" w:cs="Arial"/>
                <w:szCs w:val="20"/>
              </w:rPr>
            </w:pPr>
            <w:r>
              <w:rPr>
                <w:rFonts w:eastAsia="Calibri" w:cs="Arial"/>
                <w:szCs w:val="20"/>
              </w:rPr>
              <w:t xml:space="preserve">Předmět projektu bude dodržovat všechny požadavky aktuálně platné legislativy. Počítáno je také s úpravami v případě legislativních změn (update součástí smlouvy o provozu a podpoře). </w:t>
            </w:r>
            <w:r w:rsidR="00D72014">
              <w:rPr>
                <w:rFonts w:eastAsia="Calibri" w:cs="Arial"/>
                <w:szCs w:val="20"/>
              </w:rPr>
              <w:t>Dále je počítáno s využitím nejlepších praktik (best practices) v oblasti kybernetické bezpečnosti a úzká spolupráce s příslušnými autor</w:t>
            </w:r>
            <w:r w:rsidR="00E043C5">
              <w:rPr>
                <w:rFonts w:eastAsia="Calibri" w:cs="Arial"/>
                <w:szCs w:val="20"/>
              </w:rPr>
              <w:t>itami, jako je například NÚKIB. Pro zajištění udržitelnosti kybern</w:t>
            </w:r>
            <w:r w:rsidR="005A78D5">
              <w:rPr>
                <w:rFonts w:eastAsia="Calibri" w:cs="Arial"/>
                <w:szCs w:val="20"/>
              </w:rPr>
              <w:t xml:space="preserve">etické bezpečnosti budou prováděny pravidelné audity, jak zachycuje vrstva byznys architektury. </w:t>
            </w:r>
          </w:p>
        </w:tc>
      </w:tr>
    </w:tbl>
    <w:p w14:paraId="027A6908" w14:textId="77777777" w:rsidR="00AF4DD9" w:rsidRPr="008D0F1E" w:rsidRDefault="00AF4DD9" w:rsidP="00AF4DD9">
      <w:pPr>
        <w:rPr>
          <w:rFonts w:cs="Arial"/>
        </w:rPr>
      </w:pPr>
      <w:bookmarkStart w:id="170" w:name="_Toc457999019"/>
      <w:bookmarkStart w:id="171" w:name="_Toc457999683"/>
      <w:bookmarkStart w:id="172" w:name="_Toc457999021"/>
      <w:bookmarkStart w:id="173" w:name="_Toc457999685"/>
      <w:bookmarkStart w:id="174" w:name="_Toc457999022"/>
      <w:bookmarkStart w:id="175" w:name="_Toc457999686"/>
      <w:bookmarkStart w:id="176" w:name="_Toc457999023"/>
      <w:bookmarkStart w:id="177" w:name="_Toc457999687"/>
      <w:bookmarkStart w:id="178" w:name="_Toc457999024"/>
      <w:bookmarkStart w:id="179" w:name="_Toc457999688"/>
      <w:bookmarkStart w:id="180" w:name="_Toc457999025"/>
      <w:bookmarkStart w:id="181" w:name="_Toc457999689"/>
      <w:bookmarkStart w:id="182" w:name="_Toc457999026"/>
      <w:bookmarkStart w:id="183" w:name="_Toc457999690"/>
      <w:bookmarkStart w:id="184" w:name="_Toc457999027"/>
      <w:bookmarkStart w:id="185" w:name="_Toc457999691"/>
      <w:bookmarkStart w:id="186" w:name="_Toc457999030"/>
      <w:bookmarkStart w:id="187" w:name="_Toc457999694"/>
      <w:bookmarkStart w:id="188" w:name="_Toc457999032"/>
      <w:bookmarkStart w:id="189" w:name="_Toc457999696"/>
      <w:bookmarkStart w:id="190" w:name="_Toc457999035"/>
      <w:bookmarkStart w:id="191" w:name="_Toc457999699"/>
      <w:bookmarkStart w:id="192" w:name="_Toc457999037"/>
      <w:bookmarkStart w:id="193" w:name="_Toc457999701"/>
      <w:bookmarkStart w:id="194" w:name="_Toc457999038"/>
      <w:bookmarkStart w:id="195" w:name="_Toc457999702"/>
      <w:bookmarkStart w:id="196" w:name="_Toc457999039"/>
      <w:bookmarkStart w:id="197" w:name="_Toc457999703"/>
      <w:bookmarkStart w:id="198" w:name="_Toc457999040"/>
      <w:bookmarkStart w:id="199" w:name="_Toc457999704"/>
      <w:bookmarkStart w:id="200" w:name="_Toc457999041"/>
      <w:bookmarkStart w:id="201" w:name="_Toc457999705"/>
      <w:bookmarkStart w:id="202" w:name="_Toc457999042"/>
      <w:bookmarkStart w:id="203" w:name="_Toc457999706"/>
      <w:bookmarkStart w:id="204" w:name="_Toc457999043"/>
      <w:bookmarkStart w:id="205" w:name="_Toc457999707"/>
      <w:bookmarkStart w:id="206" w:name="_Toc457999046"/>
      <w:bookmarkStart w:id="207" w:name="_Toc457999710"/>
      <w:bookmarkStart w:id="208" w:name="_Toc457999048"/>
      <w:bookmarkStart w:id="209" w:name="_Toc457999712"/>
      <w:bookmarkStart w:id="210" w:name="_Toc457999051"/>
      <w:bookmarkStart w:id="211" w:name="_Toc457999715"/>
      <w:bookmarkStart w:id="212" w:name="_Toc457999053"/>
      <w:bookmarkStart w:id="213" w:name="_Toc457999717"/>
      <w:bookmarkStart w:id="214" w:name="_Toc457999054"/>
      <w:bookmarkStart w:id="215" w:name="_Toc457999718"/>
      <w:bookmarkStart w:id="216" w:name="_Toc457999055"/>
      <w:bookmarkStart w:id="217" w:name="_Toc457999719"/>
      <w:bookmarkStart w:id="218" w:name="_Toc457999056"/>
      <w:bookmarkStart w:id="219" w:name="_Toc457999720"/>
      <w:bookmarkStart w:id="220" w:name="_Toc457999059"/>
      <w:bookmarkStart w:id="221" w:name="_Toc457999723"/>
      <w:bookmarkStart w:id="222" w:name="_Toc457999061"/>
      <w:bookmarkStart w:id="223" w:name="_Toc457999725"/>
      <w:bookmarkStart w:id="224" w:name="_Toc457999064"/>
      <w:bookmarkStart w:id="225" w:name="_Toc457999728"/>
      <w:bookmarkStart w:id="226" w:name="_Toc457999066"/>
      <w:bookmarkStart w:id="227" w:name="_Toc457999730"/>
      <w:bookmarkStart w:id="228" w:name="_Toc457999067"/>
      <w:bookmarkStart w:id="229" w:name="_Toc457999731"/>
      <w:bookmarkStart w:id="230" w:name="_Toc457999068"/>
      <w:bookmarkStart w:id="231" w:name="_Toc457999732"/>
      <w:bookmarkStart w:id="232" w:name="_Toc457999069"/>
      <w:bookmarkStart w:id="233" w:name="_Toc457999733"/>
      <w:bookmarkStart w:id="234" w:name="_Toc457999070"/>
      <w:bookmarkStart w:id="235" w:name="_Toc457999734"/>
      <w:bookmarkStart w:id="236" w:name="_Toc457999071"/>
      <w:bookmarkStart w:id="237" w:name="_Toc457999735"/>
      <w:bookmarkStart w:id="238" w:name="_Toc457999072"/>
      <w:bookmarkStart w:id="239" w:name="_Toc457999736"/>
      <w:bookmarkStart w:id="240" w:name="_Toc457999073"/>
      <w:bookmarkStart w:id="241" w:name="_Toc457999737"/>
      <w:bookmarkStart w:id="242" w:name="_Toc457999076"/>
      <w:bookmarkStart w:id="243" w:name="_Toc457999740"/>
      <w:bookmarkStart w:id="244" w:name="_Toc457999078"/>
      <w:bookmarkStart w:id="245" w:name="_Toc457999742"/>
      <w:bookmarkStart w:id="246" w:name="_Toc457999081"/>
      <w:bookmarkStart w:id="247" w:name="_Toc457999745"/>
      <w:bookmarkStart w:id="248" w:name="_Toc457999083"/>
      <w:bookmarkStart w:id="249" w:name="_Toc457999747"/>
      <w:bookmarkStart w:id="250" w:name="_Toc457999084"/>
      <w:bookmarkStart w:id="251" w:name="_Toc457999748"/>
      <w:bookmarkStart w:id="252" w:name="_Toc457999085"/>
      <w:bookmarkStart w:id="253" w:name="_Toc457999749"/>
      <w:bookmarkStart w:id="254" w:name="_Toc457999086"/>
      <w:bookmarkStart w:id="255" w:name="_Toc457999750"/>
      <w:bookmarkStart w:id="256" w:name="_Toc457999087"/>
      <w:bookmarkStart w:id="257" w:name="_Toc457999751"/>
      <w:bookmarkStart w:id="258" w:name="_Toc457999088"/>
      <w:bookmarkStart w:id="259" w:name="_Toc457999752"/>
      <w:bookmarkStart w:id="260" w:name="_Toc457999089"/>
      <w:bookmarkStart w:id="261" w:name="_Toc457999753"/>
      <w:bookmarkStart w:id="262" w:name="_Toc457999090"/>
      <w:bookmarkStart w:id="263" w:name="_Toc457999754"/>
      <w:bookmarkStart w:id="264" w:name="_Toc457999093"/>
      <w:bookmarkStart w:id="265" w:name="_Toc457999757"/>
      <w:bookmarkStart w:id="266" w:name="_Toc457999095"/>
      <w:bookmarkStart w:id="267" w:name="_Toc457999759"/>
      <w:bookmarkStart w:id="268" w:name="_Toc457999098"/>
      <w:bookmarkStart w:id="269" w:name="_Toc457999762"/>
      <w:bookmarkStart w:id="270" w:name="_Toc457999100"/>
      <w:bookmarkStart w:id="271" w:name="_Toc457999764"/>
      <w:bookmarkStart w:id="272" w:name="_Toc457999101"/>
      <w:bookmarkStart w:id="273" w:name="_Toc457999765"/>
      <w:bookmarkStart w:id="274" w:name="_Toc457999102"/>
      <w:bookmarkStart w:id="275" w:name="_Toc457999766"/>
      <w:bookmarkStart w:id="276" w:name="_Toc457999103"/>
      <w:bookmarkStart w:id="277" w:name="_Toc457999767"/>
      <w:bookmarkStart w:id="278" w:name="_Toc457999104"/>
      <w:bookmarkStart w:id="279" w:name="_Toc457999768"/>
      <w:bookmarkStart w:id="280" w:name="_Toc457999110"/>
      <w:bookmarkStart w:id="281" w:name="_Toc457999774"/>
      <w:bookmarkStart w:id="282" w:name="_Toc457999115"/>
      <w:bookmarkStart w:id="283" w:name="_Toc457999779"/>
      <w:bookmarkStart w:id="284" w:name="_Toc457999120"/>
      <w:bookmarkStart w:id="285" w:name="_Toc457999784"/>
      <w:bookmarkStart w:id="286" w:name="_Toc457999121"/>
      <w:bookmarkStart w:id="287" w:name="_Toc457999785"/>
      <w:bookmarkStart w:id="288" w:name="_Toc457999134"/>
      <w:bookmarkStart w:id="289" w:name="_Toc457999798"/>
      <w:bookmarkStart w:id="290" w:name="_Toc457999135"/>
      <w:bookmarkStart w:id="291" w:name="_Toc457999799"/>
      <w:bookmarkStart w:id="292" w:name="_Toc457999138"/>
      <w:bookmarkStart w:id="293" w:name="_Toc457999802"/>
      <w:bookmarkStart w:id="294" w:name="_Toc457999140"/>
      <w:bookmarkStart w:id="295" w:name="_Toc457999804"/>
      <w:bookmarkStart w:id="296" w:name="_Toc457999143"/>
      <w:bookmarkStart w:id="297" w:name="_Toc457999807"/>
      <w:bookmarkStart w:id="298" w:name="_Toc457999145"/>
      <w:bookmarkStart w:id="299" w:name="_Toc457999809"/>
      <w:bookmarkStart w:id="300" w:name="_Toc457999146"/>
      <w:bookmarkStart w:id="301" w:name="_Toc457999810"/>
      <w:bookmarkStart w:id="302" w:name="_Toc457999147"/>
      <w:bookmarkStart w:id="303" w:name="_Toc457999811"/>
      <w:bookmarkStart w:id="304" w:name="_Toc457999148"/>
      <w:bookmarkStart w:id="305" w:name="_Toc457999812"/>
      <w:bookmarkStart w:id="306" w:name="_Toc457999197"/>
      <w:bookmarkStart w:id="307" w:name="_Toc457999861"/>
      <w:bookmarkStart w:id="308" w:name="_Toc457999198"/>
      <w:bookmarkStart w:id="309" w:name="_Toc457999862"/>
      <w:bookmarkStart w:id="310" w:name="_Toc457999256"/>
      <w:bookmarkStart w:id="311" w:name="_Toc457999920"/>
      <w:bookmarkStart w:id="312" w:name="_Toc457999257"/>
      <w:bookmarkStart w:id="313" w:name="_Toc457999921"/>
      <w:bookmarkStart w:id="314" w:name="_Toc457999258"/>
      <w:bookmarkStart w:id="315" w:name="_Toc457999922"/>
      <w:bookmarkStart w:id="316" w:name="_Toc457999282"/>
      <w:bookmarkStart w:id="317" w:name="_Toc457999946"/>
      <w:bookmarkStart w:id="318" w:name="_Toc457999283"/>
      <w:bookmarkStart w:id="319" w:name="_Toc457999947"/>
      <w:bookmarkStart w:id="320" w:name="_Toc436637819"/>
      <w:bookmarkStart w:id="321" w:name="_Toc437417912"/>
      <w:bookmarkStart w:id="322" w:name="_Toc465074596"/>
      <w:bookmarkStart w:id="323" w:name="_Toc2222054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2D1C0251"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0"/>
      <w:bookmarkEnd w:id="321"/>
      <w:r w:rsidRPr="008D0F1E">
        <w:rPr>
          <w:rFonts w:cs="Arial"/>
        </w:rPr>
        <w:t xml:space="preserve"> </w:t>
      </w:r>
      <w:bookmarkEnd w:id="322"/>
      <w:bookmarkEnd w:id="323"/>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8"/>
        <w:gridCol w:w="3403"/>
        <w:gridCol w:w="1276"/>
        <w:gridCol w:w="997"/>
        <w:gridCol w:w="5374"/>
      </w:tblGrid>
      <w:tr w:rsidR="00AF4DD9" w:rsidRPr="008D0F1E" w14:paraId="3E16E10D" w14:textId="77777777" w:rsidTr="00C309AC">
        <w:trPr>
          <w:trHeight w:val="20"/>
          <w:tblHeader/>
        </w:trPr>
        <w:tc>
          <w:tcPr>
            <w:tcW w:w="5000" w:type="pct"/>
            <w:gridSpan w:val="5"/>
            <w:shd w:val="clear" w:color="auto" w:fill="CEEBF3"/>
            <w:noWrap/>
          </w:tcPr>
          <w:p w14:paraId="2691AFED" w14:textId="56165A04" w:rsidR="00AF4DD9" w:rsidRPr="008D0F1E" w:rsidRDefault="00AF4DD9" w:rsidP="00C309AC">
            <w:pPr>
              <w:keepNext/>
              <w:keepLines/>
              <w:spacing w:before="40" w:after="40"/>
              <w:jc w:val="left"/>
              <w:rPr>
                <w:rFonts w:eastAsia="Arial" w:cs="Arial"/>
              </w:rPr>
            </w:pPr>
            <w:bookmarkStart w:id="324" w:name="_Toc509581694"/>
            <w:bookmarkStart w:id="325"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4"/>
            <w:bookmarkEnd w:id="325"/>
          </w:p>
        </w:tc>
      </w:tr>
      <w:tr w:rsidR="00AF4DD9" w:rsidRPr="008D0F1E" w14:paraId="6FF9DB06" w14:textId="77777777" w:rsidTr="002B33E9">
        <w:trPr>
          <w:trHeight w:val="20"/>
          <w:tblHeader/>
        </w:trPr>
        <w:tc>
          <w:tcPr>
            <w:tcW w:w="1625" w:type="pct"/>
            <w:gridSpan w:val="2"/>
            <w:shd w:val="clear" w:color="auto" w:fill="CEEBF3"/>
            <w:noWrap/>
            <w:hideMark/>
          </w:tcPr>
          <w:p w14:paraId="0EC49448"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63" w:type="pct"/>
            <w:shd w:val="clear" w:color="auto" w:fill="CEEBF3"/>
          </w:tcPr>
          <w:p w14:paraId="2679387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440" w:type="pct"/>
            <w:shd w:val="clear" w:color="auto" w:fill="CEEBF3"/>
          </w:tcPr>
          <w:p w14:paraId="1379054E"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2" w:type="pct"/>
            <w:shd w:val="clear" w:color="auto" w:fill="CEEBF3"/>
            <w:noWrap/>
            <w:hideMark/>
          </w:tcPr>
          <w:p w14:paraId="24CD386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4530CD78" w14:textId="77777777" w:rsidTr="00C309AC">
        <w:trPr>
          <w:trHeight w:val="20"/>
        </w:trPr>
        <w:tc>
          <w:tcPr>
            <w:tcW w:w="5000" w:type="pct"/>
            <w:gridSpan w:val="5"/>
            <w:shd w:val="clear" w:color="auto" w:fill="D9D9D9" w:themeFill="background1" w:themeFillShade="D9"/>
            <w:hideMark/>
          </w:tcPr>
          <w:p w14:paraId="5F546EF0"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6634056A" w14:textId="77777777" w:rsidTr="002B33E9">
        <w:trPr>
          <w:trHeight w:val="20"/>
        </w:trPr>
        <w:tc>
          <w:tcPr>
            <w:tcW w:w="123" w:type="pct"/>
            <w:vMerge w:val="restart"/>
            <w:shd w:val="clear" w:color="auto" w:fill="D9D9D9" w:themeFill="background1" w:themeFillShade="D9"/>
          </w:tcPr>
          <w:p w14:paraId="7C475E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8F18EF7"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63" w:type="pct"/>
          </w:tcPr>
          <w:p w14:paraId="46068840" w14:textId="06EEC166" w:rsidR="00AF4DD9" w:rsidRPr="008D0F1E" w:rsidRDefault="00C77794" w:rsidP="00C309AC">
            <w:pPr>
              <w:spacing w:before="40" w:after="40"/>
              <w:rPr>
                <w:rFonts w:eastAsia="Arial" w:cs="Arial"/>
              </w:rPr>
            </w:pPr>
            <w:sdt>
              <w:sdtPr>
                <w:rPr>
                  <w:rFonts w:cs="Arial"/>
                </w:rPr>
                <w:id w:val="-102962726"/>
                <w:comboBox>
                  <w:listItem w:displayText="Ano" w:value="Ano"/>
                  <w:listItem w:displayText="Nerelevantní" w:value="Nerelevantní"/>
                  <w:listItem w:displayText="Ne, žádáme o výjimku" w:value="Ne, žádáme o výjimku"/>
                </w:comboBox>
              </w:sdtPr>
              <w:sdtEndPr/>
              <w:sdtContent>
                <w:r w:rsidR="008E40CE">
                  <w:rPr>
                    <w:rFonts w:cs="Arial"/>
                  </w:rPr>
                  <w:t>Nerelevantní</w:t>
                </w:r>
              </w:sdtContent>
            </w:sdt>
          </w:p>
        </w:tc>
        <w:tc>
          <w:tcPr>
            <w:tcW w:w="440" w:type="pct"/>
          </w:tcPr>
          <w:p w14:paraId="03A5D605" w14:textId="77777777" w:rsidR="00AF4DD9" w:rsidRPr="008D0F1E" w:rsidRDefault="00AF4DD9" w:rsidP="00C37272">
            <w:pPr>
              <w:spacing w:before="40" w:after="40"/>
              <w:jc w:val="left"/>
              <w:rPr>
                <w:rFonts w:cs="Arial"/>
                <w:bCs/>
              </w:rPr>
            </w:pPr>
          </w:p>
        </w:tc>
        <w:tc>
          <w:tcPr>
            <w:tcW w:w="2372" w:type="pct"/>
            <w:shd w:val="clear" w:color="auto" w:fill="auto"/>
          </w:tcPr>
          <w:p w14:paraId="31A42198" w14:textId="73439CB8" w:rsidR="00561D38" w:rsidRPr="008D0F1E" w:rsidRDefault="00B12539" w:rsidP="00C37272">
            <w:pPr>
              <w:spacing w:before="40" w:after="40"/>
              <w:jc w:val="left"/>
              <w:rPr>
                <w:rFonts w:cs="Arial"/>
                <w:bCs/>
              </w:rPr>
            </w:pPr>
            <w:r>
              <w:rPr>
                <w:rFonts w:cs="Arial"/>
                <w:bCs/>
              </w:rPr>
              <w:t>Předmětem projektu je zvýšení kybernetick</w:t>
            </w:r>
            <w:r w:rsidR="00ED7EB9">
              <w:rPr>
                <w:rFonts w:cs="Arial"/>
                <w:bCs/>
              </w:rPr>
              <w:t>é bezpečnosti. Neexistují</w:t>
            </w:r>
            <w:r>
              <w:rPr>
                <w:rFonts w:cs="Arial"/>
                <w:bCs/>
              </w:rPr>
              <w:t xml:space="preserve"> aplikační služby, které bychom chtěli publikovat prostřednictvím CMS.</w:t>
            </w:r>
          </w:p>
          <w:p w14:paraId="0C103E55" w14:textId="4BFC85C1" w:rsidR="00561D38" w:rsidRPr="008D0F1E" w:rsidRDefault="00561D38" w:rsidP="00C37272">
            <w:pPr>
              <w:spacing w:before="40" w:after="40"/>
              <w:jc w:val="left"/>
              <w:rPr>
                <w:rFonts w:cs="Arial"/>
                <w:bCs/>
              </w:rPr>
            </w:pPr>
          </w:p>
        </w:tc>
      </w:tr>
      <w:tr w:rsidR="00AF4DD9" w:rsidRPr="008D0F1E" w14:paraId="0A3A8696" w14:textId="77777777" w:rsidTr="002B33E9">
        <w:trPr>
          <w:trHeight w:val="20"/>
        </w:trPr>
        <w:tc>
          <w:tcPr>
            <w:tcW w:w="123" w:type="pct"/>
            <w:vMerge/>
            <w:shd w:val="clear" w:color="auto" w:fill="D9D9D9" w:themeFill="background1" w:themeFillShade="D9"/>
          </w:tcPr>
          <w:p w14:paraId="74C098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BB04D59"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63" w:type="pct"/>
          </w:tcPr>
          <w:p w14:paraId="55941C48" w14:textId="6B45523F" w:rsidR="00AF4DD9" w:rsidRPr="008D0F1E" w:rsidRDefault="00C77794" w:rsidP="00C309AC">
            <w:pPr>
              <w:spacing w:before="40" w:after="40"/>
              <w:rPr>
                <w:rFonts w:eastAsia="Arial" w:cs="Arial"/>
              </w:rPr>
            </w:pPr>
            <w:sdt>
              <w:sdtPr>
                <w:rPr>
                  <w:rFonts w:cs="Arial"/>
                </w:rPr>
                <w:id w:val="-690990855"/>
                <w:comboBox>
                  <w:listItem w:displayText="Ano" w:value="Ano"/>
                  <w:listItem w:displayText="Nerelevantní" w:value="Nerelevantní"/>
                  <w:listItem w:displayText="Ne, žádáme o výjimku" w:value="Ne, žádáme o výjimku"/>
                </w:comboBox>
              </w:sdtPr>
              <w:sdtEndPr/>
              <w:sdtContent>
                <w:r w:rsidR="00BA3741">
                  <w:rPr>
                    <w:rFonts w:cs="Arial"/>
                  </w:rPr>
                  <w:t>Nerelevantní</w:t>
                </w:r>
              </w:sdtContent>
            </w:sdt>
          </w:p>
        </w:tc>
        <w:tc>
          <w:tcPr>
            <w:tcW w:w="440" w:type="pct"/>
          </w:tcPr>
          <w:p w14:paraId="2E0DE4E7" w14:textId="77777777" w:rsidR="00AF4DD9" w:rsidRPr="008D0F1E" w:rsidRDefault="00AF4DD9" w:rsidP="00C37272">
            <w:pPr>
              <w:spacing w:before="40" w:after="40"/>
              <w:jc w:val="left"/>
              <w:rPr>
                <w:rFonts w:cs="Arial"/>
                <w:bCs/>
              </w:rPr>
            </w:pPr>
          </w:p>
        </w:tc>
        <w:tc>
          <w:tcPr>
            <w:tcW w:w="2372" w:type="pct"/>
            <w:shd w:val="clear" w:color="auto" w:fill="auto"/>
          </w:tcPr>
          <w:p w14:paraId="4EBE2E8A" w14:textId="77777777" w:rsidR="00AF4DD9" w:rsidRPr="008D0F1E" w:rsidRDefault="00AF4DD9" w:rsidP="00C37272">
            <w:pPr>
              <w:spacing w:before="40" w:after="40"/>
              <w:jc w:val="left"/>
              <w:rPr>
                <w:rFonts w:cs="Arial"/>
                <w:bCs/>
              </w:rPr>
            </w:pPr>
          </w:p>
          <w:p w14:paraId="1AC5994A" w14:textId="77777777" w:rsidR="00561D38" w:rsidRPr="008D0F1E" w:rsidRDefault="00561D38" w:rsidP="00C37272">
            <w:pPr>
              <w:spacing w:before="40" w:after="40"/>
              <w:jc w:val="left"/>
              <w:rPr>
                <w:rFonts w:cs="Arial"/>
                <w:bCs/>
              </w:rPr>
            </w:pPr>
          </w:p>
          <w:p w14:paraId="6613373A" w14:textId="3C7CCCB2" w:rsidR="00561D38" w:rsidRPr="008D0F1E" w:rsidRDefault="00561D38" w:rsidP="00C37272">
            <w:pPr>
              <w:spacing w:before="40" w:after="40"/>
              <w:jc w:val="left"/>
              <w:rPr>
                <w:rFonts w:cs="Arial"/>
                <w:bCs/>
              </w:rPr>
            </w:pPr>
          </w:p>
        </w:tc>
      </w:tr>
      <w:tr w:rsidR="00AF4DD9" w:rsidRPr="008D0F1E" w14:paraId="1DA15314" w14:textId="77777777" w:rsidTr="002B33E9">
        <w:trPr>
          <w:trHeight w:val="20"/>
        </w:trPr>
        <w:tc>
          <w:tcPr>
            <w:tcW w:w="123" w:type="pct"/>
            <w:vMerge/>
            <w:shd w:val="clear" w:color="auto" w:fill="D9D9D9" w:themeFill="background1" w:themeFillShade="D9"/>
          </w:tcPr>
          <w:p w14:paraId="0249EC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8F56ED4"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2AA9B2FB" w14:textId="77777777" w:rsidR="00AF4DD9" w:rsidRPr="008D0F1E" w:rsidRDefault="00AF4DD9" w:rsidP="00C37272">
            <w:pPr>
              <w:spacing w:before="40" w:after="40"/>
              <w:jc w:val="left"/>
              <w:rPr>
                <w:rFonts w:cs="Arial"/>
              </w:rPr>
            </w:pPr>
          </w:p>
        </w:tc>
        <w:tc>
          <w:tcPr>
            <w:tcW w:w="563" w:type="pct"/>
          </w:tcPr>
          <w:p w14:paraId="4B440A3E" w14:textId="45E98068" w:rsidR="00AF4DD9" w:rsidRPr="008D0F1E" w:rsidRDefault="00C77794" w:rsidP="00C309AC">
            <w:pPr>
              <w:spacing w:before="40" w:after="40"/>
              <w:rPr>
                <w:rFonts w:eastAsia="Arial" w:cs="Arial"/>
              </w:rPr>
            </w:pPr>
            <w:sdt>
              <w:sdtPr>
                <w:rPr>
                  <w:rFonts w:cs="Arial"/>
                </w:rPr>
                <w:id w:val="1815058102"/>
                <w:comboBox>
                  <w:listItem w:displayText="KIVS" w:value="KIVS"/>
                  <w:listItem w:displayText="IPSec" w:value="IPSec"/>
                  <w:listItem w:displayText="SSL VPN" w:value="SSL VPN"/>
                  <w:listItem w:displayText="NDC" w:value="NDC"/>
                </w:comboBox>
              </w:sdtPr>
              <w:sdtEndPr/>
              <w:sdtContent>
                <w:r w:rsidR="008E40CE">
                  <w:rPr>
                    <w:rFonts w:cs="Arial"/>
                  </w:rPr>
                  <w:t>KIVS</w:t>
                </w:r>
              </w:sdtContent>
            </w:sdt>
          </w:p>
        </w:tc>
        <w:tc>
          <w:tcPr>
            <w:tcW w:w="440" w:type="pct"/>
          </w:tcPr>
          <w:p w14:paraId="0C49DC2C" w14:textId="77777777" w:rsidR="00AF4DD9" w:rsidRPr="008D0F1E" w:rsidRDefault="00AF4DD9" w:rsidP="00C37272">
            <w:pPr>
              <w:spacing w:before="40" w:after="40"/>
              <w:jc w:val="left"/>
              <w:rPr>
                <w:rFonts w:cs="Arial"/>
                <w:bCs/>
              </w:rPr>
            </w:pPr>
          </w:p>
        </w:tc>
        <w:tc>
          <w:tcPr>
            <w:tcW w:w="2372" w:type="pct"/>
            <w:shd w:val="clear" w:color="auto" w:fill="auto"/>
          </w:tcPr>
          <w:p w14:paraId="2588981C" w14:textId="77777777" w:rsidR="00AF4DD9" w:rsidRPr="008D0F1E" w:rsidRDefault="00AF4DD9" w:rsidP="00C37272">
            <w:pPr>
              <w:spacing w:before="40" w:after="40"/>
              <w:jc w:val="left"/>
              <w:rPr>
                <w:rFonts w:cs="Arial"/>
                <w:bCs/>
              </w:rPr>
            </w:pPr>
          </w:p>
          <w:p w14:paraId="2744993C" w14:textId="77777777" w:rsidR="00561D38" w:rsidRPr="008D0F1E" w:rsidRDefault="00561D38" w:rsidP="00C37272">
            <w:pPr>
              <w:spacing w:before="40" w:after="40"/>
              <w:jc w:val="left"/>
              <w:rPr>
                <w:rFonts w:cs="Arial"/>
                <w:bCs/>
              </w:rPr>
            </w:pPr>
          </w:p>
          <w:p w14:paraId="089029D4" w14:textId="3B9A3DE0" w:rsidR="00561D38" w:rsidRPr="008D0F1E" w:rsidRDefault="00561D38" w:rsidP="00C37272">
            <w:pPr>
              <w:spacing w:before="40" w:after="40"/>
              <w:jc w:val="left"/>
              <w:rPr>
                <w:rFonts w:cs="Arial"/>
                <w:bCs/>
              </w:rPr>
            </w:pPr>
          </w:p>
        </w:tc>
      </w:tr>
      <w:tr w:rsidR="00AF4DD9" w:rsidRPr="008D0F1E" w14:paraId="3F83D66E" w14:textId="77777777" w:rsidTr="002B33E9">
        <w:trPr>
          <w:trHeight w:val="20"/>
        </w:trPr>
        <w:tc>
          <w:tcPr>
            <w:tcW w:w="123" w:type="pct"/>
            <w:vMerge/>
            <w:shd w:val="clear" w:color="auto" w:fill="D9D9D9" w:themeFill="background1" w:themeFillShade="D9"/>
          </w:tcPr>
          <w:p w14:paraId="50FCEE6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2537C01"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27C8F2E1" w14:textId="77777777" w:rsidR="00AF4DD9" w:rsidRPr="008D0F1E" w:rsidRDefault="00AF4DD9" w:rsidP="00C37272">
            <w:pPr>
              <w:spacing w:before="40" w:after="40"/>
              <w:jc w:val="left"/>
              <w:rPr>
                <w:rFonts w:cs="Arial"/>
              </w:rPr>
            </w:pPr>
          </w:p>
        </w:tc>
        <w:tc>
          <w:tcPr>
            <w:tcW w:w="563" w:type="pct"/>
          </w:tcPr>
          <w:p w14:paraId="631A6446" w14:textId="56D6313E" w:rsidR="00AF4DD9" w:rsidRPr="008D0F1E" w:rsidRDefault="00C77794" w:rsidP="00C309AC">
            <w:pPr>
              <w:spacing w:before="40" w:after="40"/>
              <w:rPr>
                <w:rFonts w:eastAsia="Arial" w:cs="Arial"/>
              </w:rPr>
            </w:pPr>
            <w:sdt>
              <w:sdtPr>
                <w:rPr>
                  <w:rFonts w:cs="Arial"/>
                </w:rPr>
                <w:id w:val="-520007237"/>
                <w:comboBox>
                  <w:listItem w:displayText="Ano" w:value="Ano"/>
                  <w:listItem w:displayText="Nerelevantní" w:value="Nerelevantní"/>
                  <w:listItem w:displayText="Ne" w:value="Ne"/>
                </w:comboBox>
              </w:sdtPr>
              <w:sdtEndPr/>
              <w:sdtContent>
                <w:r w:rsidR="00BA3741">
                  <w:rPr>
                    <w:rFonts w:cs="Arial"/>
                  </w:rPr>
                  <w:t>Nerelevantní</w:t>
                </w:r>
              </w:sdtContent>
            </w:sdt>
          </w:p>
        </w:tc>
        <w:tc>
          <w:tcPr>
            <w:tcW w:w="440" w:type="pct"/>
          </w:tcPr>
          <w:p w14:paraId="0685B6A9" w14:textId="77777777" w:rsidR="00AF4DD9" w:rsidRPr="008D0F1E" w:rsidRDefault="00AF4DD9" w:rsidP="00C37272">
            <w:pPr>
              <w:spacing w:before="40" w:after="40"/>
              <w:jc w:val="left"/>
              <w:rPr>
                <w:rFonts w:cs="Arial"/>
                <w:bCs/>
              </w:rPr>
            </w:pPr>
          </w:p>
        </w:tc>
        <w:tc>
          <w:tcPr>
            <w:tcW w:w="2372" w:type="pct"/>
            <w:shd w:val="clear" w:color="auto" w:fill="auto"/>
          </w:tcPr>
          <w:p w14:paraId="6C2FF8C1" w14:textId="77777777" w:rsidR="00AF4DD9" w:rsidRPr="008D0F1E" w:rsidRDefault="00AF4DD9" w:rsidP="00C37272">
            <w:pPr>
              <w:spacing w:before="40" w:after="40"/>
              <w:jc w:val="left"/>
              <w:rPr>
                <w:rFonts w:cs="Arial"/>
                <w:bCs/>
              </w:rPr>
            </w:pPr>
          </w:p>
          <w:p w14:paraId="21C10BD6" w14:textId="77777777" w:rsidR="00561D38" w:rsidRPr="008D0F1E" w:rsidRDefault="00561D38" w:rsidP="00C37272">
            <w:pPr>
              <w:spacing w:before="40" w:after="40"/>
              <w:jc w:val="left"/>
              <w:rPr>
                <w:rFonts w:cs="Arial"/>
                <w:bCs/>
              </w:rPr>
            </w:pPr>
          </w:p>
          <w:p w14:paraId="52BD3414" w14:textId="6E111E37" w:rsidR="00561D38" w:rsidRPr="008D0F1E" w:rsidRDefault="00561D38" w:rsidP="00C37272">
            <w:pPr>
              <w:spacing w:before="40" w:after="40"/>
              <w:jc w:val="left"/>
              <w:rPr>
                <w:rFonts w:cs="Arial"/>
                <w:bCs/>
              </w:rPr>
            </w:pPr>
          </w:p>
        </w:tc>
      </w:tr>
      <w:tr w:rsidR="00AF4DD9" w:rsidRPr="008D0F1E" w14:paraId="2DFDC51E" w14:textId="77777777" w:rsidTr="00C309AC">
        <w:trPr>
          <w:trHeight w:val="20"/>
        </w:trPr>
        <w:tc>
          <w:tcPr>
            <w:tcW w:w="5000" w:type="pct"/>
            <w:gridSpan w:val="5"/>
            <w:shd w:val="clear" w:color="auto" w:fill="D9D9D9" w:themeFill="background1" w:themeFillShade="D9"/>
            <w:hideMark/>
          </w:tcPr>
          <w:p w14:paraId="3FC61AC5"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27109C2B" w14:textId="77777777" w:rsidTr="002B33E9">
        <w:trPr>
          <w:trHeight w:val="20"/>
        </w:trPr>
        <w:tc>
          <w:tcPr>
            <w:tcW w:w="123" w:type="pct"/>
            <w:vMerge w:val="restart"/>
            <w:shd w:val="clear" w:color="auto" w:fill="D9D9D9" w:themeFill="background1" w:themeFillShade="D9"/>
          </w:tcPr>
          <w:p w14:paraId="7B7FE9A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533E975"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asistovaně? </w:t>
            </w:r>
          </w:p>
        </w:tc>
        <w:tc>
          <w:tcPr>
            <w:tcW w:w="563" w:type="pct"/>
          </w:tcPr>
          <w:p w14:paraId="63903173" w14:textId="4E5298E2" w:rsidR="00AF4DD9" w:rsidRPr="008D0F1E" w:rsidRDefault="00C77794" w:rsidP="00C309AC">
            <w:pPr>
              <w:spacing w:before="40" w:after="40"/>
              <w:rPr>
                <w:rFonts w:eastAsia="Arial" w:cs="Arial"/>
              </w:rPr>
            </w:pPr>
            <w:sdt>
              <w:sdtPr>
                <w:rPr>
                  <w:rFonts w:cs="Arial"/>
                </w:rPr>
                <w:id w:val="884445593"/>
                <w:comboBox>
                  <w:listItem w:displayText="Ano" w:value="Ano"/>
                  <w:listItem w:displayText="Nerelevantní" w:value="Nerelevantní"/>
                  <w:listItem w:displayText="Ne, žádáme o výjimku" w:value="Ne, žádáme o výjimku"/>
                </w:comboBox>
              </w:sdtPr>
              <w:sdtEndPr/>
              <w:sdtContent>
                <w:r w:rsidR="00871394">
                  <w:rPr>
                    <w:rFonts w:cs="Arial"/>
                  </w:rPr>
                  <w:t>Nerelevantní</w:t>
                </w:r>
              </w:sdtContent>
            </w:sdt>
          </w:p>
        </w:tc>
        <w:tc>
          <w:tcPr>
            <w:tcW w:w="440" w:type="pct"/>
          </w:tcPr>
          <w:p w14:paraId="2DC60409" w14:textId="77777777" w:rsidR="00AF4DD9" w:rsidRPr="008D0F1E" w:rsidRDefault="00AF4DD9" w:rsidP="00C37272">
            <w:pPr>
              <w:spacing w:before="40" w:after="40"/>
              <w:jc w:val="left"/>
              <w:rPr>
                <w:rFonts w:cs="Arial"/>
                <w:bCs/>
              </w:rPr>
            </w:pPr>
          </w:p>
        </w:tc>
        <w:tc>
          <w:tcPr>
            <w:tcW w:w="2372" w:type="pct"/>
            <w:shd w:val="clear" w:color="auto" w:fill="auto"/>
          </w:tcPr>
          <w:p w14:paraId="20959F65" w14:textId="6667993F" w:rsidR="00AF4DD9" w:rsidRPr="008D0F1E" w:rsidRDefault="00871394" w:rsidP="00C37272">
            <w:pPr>
              <w:spacing w:before="40" w:after="40"/>
              <w:jc w:val="left"/>
              <w:rPr>
                <w:rFonts w:cs="Arial"/>
                <w:bCs/>
              </w:rPr>
            </w:pPr>
            <w:r>
              <w:rPr>
                <w:rFonts w:cs="Arial"/>
                <w:bCs/>
              </w:rPr>
              <w:t xml:space="preserve">Projekt řeší kybernetickou bezpečnost, nikoliv poskytování služeb klientům. </w:t>
            </w:r>
          </w:p>
        </w:tc>
      </w:tr>
      <w:tr w:rsidR="00AF4DD9" w:rsidRPr="008D0F1E" w14:paraId="6089C799" w14:textId="77777777" w:rsidTr="002B33E9">
        <w:trPr>
          <w:trHeight w:val="20"/>
        </w:trPr>
        <w:tc>
          <w:tcPr>
            <w:tcW w:w="123" w:type="pct"/>
            <w:vMerge/>
            <w:shd w:val="clear" w:color="auto" w:fill="D9D9D9" w:themeFill="background1" w:themeFillShade="D9"/>
          </w:tcPr>
          <w:p w14:paraId="4343D31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071A44"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5787598D" w14:textId="77777777" w:rsidR="00AF4DD9" w:rsidRPr="008D0F1E" w:rsidRDefault="00AF4DD9" w:rsidP="00C37272">
            <w:pPr>
              <w:spacing w:before="40" w:after="40"/>
              <w:jc w:val="left"/>
              <w:rPr>
                <w:rFonts w:cs="Arial"/>
              </w:rPr>
            </w:pPr>
          </w:p>
        </w:tc>
        <w:tc>
          <w:tcPr>
            <w:tcW w:w="563" w:type="pct"/>
          </w:tcPr>
          <w:p w14:paraId="7E834E8F" w14:textId="1BDE416B" w:rsidR="00AF4DD9" w:rsidRPr="008D0F1E" w:rsidRDefault="00C77794" w:rsidP="00C309AC">
            <w:pPr>
              <w:spacing w:before="40" w:after="40"/>
              <w:rPr>
                <w:rFonts w:eastAsia="Arial" w:cs="Arial"/>
              </w:rPr>
            </w:pPr>
            <w:sdt>
              <w:sdtPr>
                <w:rPr>
                  <w:rFonts w:cs="Arial"/>
                </w:rPr>
                <w:id w:val="-1048682203"/>
                <w:comboBox>
                  <w:listItem w:displayText="Ano" w:value="Ano"/>
                  <w:listItem w:displayText="Nerelevantní" w:value="Nerelevantní"/>
                  <w:listItem w:displayText="Ne, žádáme o výjimku" w:value="Ne, žádáme o výjimku"/>
                </w:comboBox>
              </w:sdtPr>
              <w:sdtEndPr/>
              <w:sdtContent>
                <w:r w:rsidR="00871394">
                  <w:rPr>
                    <w:rFonts w:cs="Arial"/>
                  </w:rPr>
                  <w:t>Nerelevantní</w:t>
                </w:r>
              </w:sdtContent>
            </w:sdt>
          </w:p>
        </w:tc>
        <w:tc>
          <w:tcPr>
            <w:tcW w:w="440" w:type="pct"/>
          </w:tcPr>
          <w:p w14:paraId="0E69CA13" w14:textId="77777777" w:rsidR="00AF4DD9" w:rsidRPr="008D0F1E" w:rsidRDefault="00AF4DD9" w:rsidP="00C37272">
            <w:pPr>
              <w:spacing w:before="40" w:after="40"/>
              <w:jc w:val="left"/>
              <w:rPr>
                <w:rFonts w:cs="Arial"/>
                <w:bCs/>
              </w:rPr>
            </w:pPr>
          </w:p>
        </w:tc>
        <w:tc>
          <w:tcPr>
            <w:tcW w:w="2372" w:type="pct"/>
            <w:shd w:val="clear" w:color="auto" w:fill="auto"/>
          </w:tcPr>
          <w:p w14:paraId="05289F6F" w14:textId="77777777" w:rsidR="00AF4DD9" w:rsidRPr="008D0F1E" w:rsidRDefault="00AF4DD9" w:rsidP="00C37272">
            <w:pPr>
              <w:spacing w:before="40" w:after="40"/>
              <w:jc w:val="left"/>
              <w:rPr>
                <w:rFonts w:cs="Arial"/>
                <w:bCs/>
              </w:rPr>
            </w:pPr>
          </w:p>
          <w:p w14:paraId="0E0F55A2" w14:textId="77777777" w:rsidR="00561D38" w:rsidRPr="008D0F1E" w:rsidRDefault="00561D38" w:rsidP="00C37272">
            <w:pPr>
              <w:spacing w:before="40" w:after="40"/>
              <w:jc w:val="left"/>
              <w:rPr>
                <w:rFonts w:cs="Arial"/>
                <w:bCs/>
              </w:rPr>
            </w:pPr>
          </w:p>
          <w:p w14:paraId="0B79F3C7" w14:textId="413AF680" w:rsidR="00561D38" w:rsidRPr="008D0F1E" w:rsidRDefault="00561D38" w:rsidP="00C37272">
            <w:pPr>
              <w:spacing w:before="40" w:after="40"/>
              <w:jc w:val="left"/>
              <w:rPr>
                <w:rFonts w:cs="Arial"/>
                <w:bCs/>
              </w:rPr>
            </w:pPr>
          </w:p>
        </w:tc>
      </w:tr>
      <w:tr w:rsidR="00AF4DD9" w:rsidRPr="008D0F1E" w14:paraId="45343A18" w14:textId="77777777" w:rsidTr="00C309AC">
        <w:trPr>
          <w:trHeight w:val="20"/>
        </w:trPr>
        <w:tc>
          <w:tcPr>
            <w:tcW w:w="5000" w:type="pct"/>
            <w:gridSpan w:val="5"/>
            <w:shd w:val="clear" w:color="auto" w:fill="D9D9D9" w:themeFill="background1" w:themeFillShade="D9"/>
          </w:tcPr>
          <w:p w14:paraId="20BB1C2A" w14:textId="77777777" w:rsidR="00AF4DD9" w:rsidRPr="008D0F1E" w:rsidRDefault="00AF4DD9" w:rsidP="00C309AC">
            <w:pPr>
              <w:spacing w:before="40" w:after="40"/>
              <w:jc w:val="left"/>
              <w:rPr>
                <w:rFonts w:eastAsia="Arial" w:cs="Arial"/>
                <w:b/>
                <w:bCs/>
              </w:rPr>
            </w:pPr>
            <w:r w:rsidRPr="008D0F1E">
              <w:rPr>
                <w:rFonts w:eastAsia="Arial" w:cs="Arial"/>
                <w:b/>
                <w:bCs/>
              </w:rPr>
              <w:t>Rozšířený backoffice úředníka</w:t>
            </w:r>
          </w:p>
        </w:tc>
      </w:tr>
      <w:tr w:rsidR="00AF4DD9" w:rsidRPr="008D0F1E" w14:paraId="6A8674AC" w14:textId="77777777" w:rsidTr="002B33E9">
        <w:trPr>
          <w:trHeight w:val="20"/>
        </w:trPr>
        <w:tc>
          <w:tcPr>
            <w:tcW w:w="123" w:type="pct"/>
            <w:vMerge w:val="restart"/>
            <w:shd w:val="clear" w:color="auto" w:fill="D9D9D9" w:themeFill="background1" w:themeFillShade="D9"/>
          </w:tcPr>
          <w:p w14:paraId="7FA5857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4ADF004"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0BFDB213" w14:textId="576C66BB" w:rsidR="000A31E2" w:rsidRPr="008D0F1E" w:rsidRDefault="000A31E2" w:rsidP="00C37272">
            <w:pPr>
              <w:spacing w:before="40" w:after="40"/>
              <w:jc w:val="left"/>
              <w:rPr>
                <w:rFonts w:cs="Arial"/>
              </w:rPr>
            </w:pPr>
          </w:p>
        </w:tc>
        <w:tc>
          <w:tcPr>
            <w:tcW w:w="563" w:type="pct"/>
            <w:shd w:val="clear" w:color="auto" w:fill="auto"/>
          </w:tcPr>
          <w:p w14:paraId="1EA52AFE" w14:textId="6D214520" w:rsidR="00AF4DD9" w:rsidRPr="008D0F1E" w:rsidRDefault="00C77794" w:rsidP="00C309AC">
            <w:pPr>
              <w:spacing w:before="40" w:after="40"/>
              <w:rPr>
                <w:rFonts w:eastAsia="Arial" w:cs="Arial"/>
              </w:rPr>
            </w:pPr>
            <w:sdt>
              <w:sdtPr>
                <w:rPr>
                  <w:rFonts w:cs="Arial"/>
                </w:rPr>
                <w:id w:val="1551341803"/>
                <w:comboBox>
                  <w:listItem w:displayText="Ano" w:value="Ano"/>
                  <w:listItem w:displayText="Nerelevantní" w:value="Nerelevantní"/>
                  <w:listItem w:displayText="Ne, žádáme o výjimku" w:value="Ne, žádáme o výjimku"/>
                </w:comboBox>
              </w:sdtPr>
              <w:sdtEndPr/>
              <w:sdtContent>
                <w:r w:rsidR="00410BD4">
                  <w:rPr>
                    <w:rFonts w:cs="Arial"/>
                  </w:rPr>
                  <w:t>Nerelevantní</w:t>
                </w:r>
              </w:sdtContent>
            </w:sdt>
          </w:p>
        </w:tc>
        <w:tc>
          <w:tcPr>
            <w:tcW w:w="440" w:type="pct"/>
          </w:tcPr>
          <w:p w14:paraId="416F0C91" w14:textId="77777777" w:rsidR="00AF4DD9" w:rsidRPr="008D0F1E" w:rsidRDefault="00AF4DD9" w:rsidP="00C37272">
            <w:pPr>
              <w:spacing w:before="40" w:after="40"/>
              <w:jc w:val="left"/>
              <w:rPr>
                <w:rFonts w:cs="Arial"/>
                <w:bCs/>
              </w:rPr>
            </w:pPr>
          </w:p>
        </w:tc>
        <w:tc>
          <w:tcPr>
            <w:tcW w:w="2372" w:type="pct"/>
            <w:shd w:val="clear" w:color="auto" w:fill="auto"/>
          </w:tcPr>
          <w:p w14:paraId="7DBCB200" w14:textId="645DC25F" w:rsidR="00AF4DD9" w:rsidRPr="008D0F1E" w:rsidRDefault="00410BD4" w:rsidP="00C37272">
            <w:pPr>
              <w:spacing w:before="40" w:after="40"/>
              <w:jc w:val="left"/>
              <w:rPr>
                <w:rFonts w:cs="Arial"/>
                <w:bCs/>
              </w:rPr>
            </w:pPr>
            <w:r>
              <w:rPr>
                <w:rFonts w:cs="Arial"/>
                <w:bCs/>
              </w:rPr>
              <w:t xml:space="preserve">Projekt řeší kybernetickou bezpečnost. </w:t>
            </w:r>
          </w:p>
          <w:p w14:paraId="35ABCCCD" w14:textId="77777777" w:rsidR="00E10A0E" w:rsidRPr="008D0F1E" w:rsidRDefault="00E10A0E" w:rsidP="00C37272">
            <w:pPr>
              <w:spacing w:before="40" w:after="40"/>
              <w:jc w:val="left"/>
              <w:rPr>
                <w:rFonts w:cs="Arial"/>
                <w:bCs/>
              </w:rPr>
            </w:pPr>
          </w:p>
          <w:p w14:paraId="5C41FCA7" w14:textId="115332D6" w:rsidR="00E10A0E" w:rsidRPr="008D0F1E" w:rsidRDefault="00E10A0E" w:rsidP="00C37272">
            <w:pPr>
              <w:spacing w:before="40" w:after="40"/>
              <w:jc w:val="left"/>
              <w:rPr>
                <w:rFonts w:cs="Arial"/>
                <w:bCs/>
              </w:rPr>
            </w:pPr>
          </w:p>
        </w:tc>
      </w:tr>
      <w:tr w:rsidR="00AF4DD9" w:rsidRPr="008D0F1E" w14:paraId="2A7D11C8" w14:textId="77777777" w:rsidTr="002B33E9">
        <w:trPr>
          <w:trHeight w:val="20"/>
        </w:trPr>
        <w:tc>
          <w:tcPr>
            <w:tcW w:w="123" w:type="pct"/>
            <w:vMerge/>
            <w:shd w:val="clear" w:color="auto" w:fill="D9D9D9" w:themeFill="background1" w:themeFillShade="D9"/>
          </w:tcPr>
          <w:p w14:paraId="4336DACD"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6CE12A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A74CF07" w14:textId="0FDB3006" w:rsidR="000A31E2" w:rsidRPr="008D0F1E" w:rsidRDefault="000A31E2" w:rsidP="00C37272">
            <w:pPr>
              <w:spacing w:before="40" w:after="40"/>
              <w:jc w:val="left"/>
              <w:rPr>
                <w:rFonts w:cs="Arial"/>
              </w:rPr>
            </w:pPr>
          </w:p>
        </w:tc>
        <w:tc>
          <w:tcPr>
            <w:tcW w:w="563" w:type="pct"/>
            <w:shd w:val="clear" w:color="auto" w:fill="auto"/>
          </w:tcPr>
          <w:p w14:paraId="5E37103D" w14:textId="1AF57FD8" w:rsidR="00AF4DD9" w:rsidRPr="008D0F1E" w:rsidRDefault="00C77794" w:rsidP="00C309AC">
            <w:pPr>
              <w:spacing w:before="40" w:after="40"/>
              <w:rPr>
                <w:rFonts w:eastAsia="Arial" w:cs="Arial"/>
              </w:rPr>
            </w:pPr>
            <w:sdt>
              <w:sdtPr>
                <w:rPr>
                  <w:rFonts w:cs="Arial"/>
                </w:rPr>
                <w:id w:val="1544014623"/>
                <w:comboBox>
                  <w:listItem w:displayText="Ano" w:value="Ano"/>
                  <w:listItem w:displayText="Nerelevantní" w:value="Nerelevantní"/>
                  <w:listItem w:displayText="Ne, žádáme o výjimku" w:value="Ne, žádáme o výjimku"/>
                </w:comboBox>
              </w:sdtPr>
              <w:sdtEndPr/>
              <w:sdtContent>
                <w:r w:rsidR="00410BD4">
                  <w:rPr>
                    <w:rFonts w:cs="Arial"/>
                  </w:rPr>
                  <w:t>Nerelevantní</w:t>
                </w:r>
              </w:sdtContent>
            </w:sdt>
          </w:p>
        </w:tc>
        <w:tc>
          <w:tcPr>
            <w:tcW w:w="440" w:type="pct"/>
          </w:tcPr>
          <w:p w14:paraId="0176E60E" w14:textId="77777777" w:rsidR="00AF4DD9" w:rsidRPr="008D0F1E" w:rsidRDefault="00AF4DD9" w:rsidP="00C37272">
            <w:pPr>
              <w:spacing w:before="40" w:after="40"/>
              <w:jc w:val="left"/>
              <w:rPr>
                <w:rFonts w:cs="Arial"/>
                <w:bCs/>
              </w:rPr>
            </w:pPr>
          </w:p>
        </w:tc>
        <w:tc>
          <w:tcPr>
            <w:tcW w:w="2372" w:type="pct"/>
            <w:shd w:val="clear" w:color="auto" w:fill="auto"/>
          </w:tcPr>
          <w:p w14:paraId="5C238461" w14:textId="77777777" w:rsidR="00AF4DD9" w:rsidRPr="008D0F1E" w:rsidRDefault="00AF4DD9" w:rsidP="00C37272">
            <w:pPr>
              <w:spacing w:before="40" w:after="40"/>
              <w:jc w:val="left"/>
              <w:rPr>
                <w:rFonts w:cs="Arial"/>
                <w:bCs/>
              </w:rPr>
            </w:pPr>
          </w:p>
          <w:p w14:paraId="74048699" w14:textId="77777777" w:rsidR="00E10A0E" w:rsidRPr="008D0F1E" w:rsidRDefault="00E10A0E" w:rsidP="00C37272">
            <w:pPr>
              <w:spacing w:before="40" w:after="40"/>
              <w:jc w:val="left"/>
              <w:rPr>
                <w:rFonts w:cs="Arial"/>
                <w:bCs/>
              </w:rPr>
            </w:pPr>
          </w:p>
          <w:p w14:paraId="49645E28" w14:textId="1BFA7FC6" w:rsidR="00E10A0E" w:rsidRPr="008D0F1E" w:rsidRDefault="00E10A0E" w:rsidP="00C37272">
            <w:pPr>
              <w:spacing w:before="40" w:after="40"/>
              <w:jc w:val="left"/>
              <w:rPr>
                <w:rFonts w:cs="Arial"/>
                <w:bCs/>
              </w:rPr>
            </w:pPr>
          </w:p>
        </w:tc>
      </w:tr>
      <w:tr w:rsidR="00AF4DD9" w:rsidRPr="008D0F1E" w14:paraId="072C7437" w14:textId="77777777" w:rsidTr="002B33E9">
        <w:trPr>
          <w:trHeight w:val="20"/>
        </w:trPr>
        <w:tc>
          <w:tcPr>
            <w:tcW w:w="123" w:type="pct"/>
            <w:vMerge/>
            <w:shd w:val="clear" w:color="auto" w:fill="D9D9D9" w:themeFill="background1" w:themeFillShade="D9"/>
          </w:tcPr>
          <w:p w14:paraId="1B1FDE2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A1AC63"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09A565C" w14:textId="17352A3A" w:rsidR="000A31E2" w:rsidRPr="008D0F1E" w:rsidRDefault="000A31E2" w:rsidP="00C37272">
            <w:pPr>
              <w:spacing w:before="40" w:after="40"/>
              <w:jc w:val="left"/>
              <w:rPr>
                <w:rFonts w:cs="Arial"/>
              </w:rPr>
            </w:pPr>
          </w:p>
        </w:tc>
        <w:tc>
          <w:tcPr>
            <w:tcW w:w="563" w:type="pct"/>
            <w:shd w:val="clear" w:color="auto" w:fill="auto"/>
          </w:tcPr>
          <w:p w14:paraId="2BEFD93F" w14:textId="24F994B1" w:rsidR="00AF4DD9" w:rsidRPr="008D0F1E" w:rsidRDefault="00C77794" w:rsidP="00C309AC">
            <w:pPr>
              <w:spacing w:before="40" w:after="40"/>
              <w:rPr>
                <w:rFonts w:eastAsia="Arial" w:cs="Arial"/>
              </w:rPr>
            </w:pPr>
            <w:sdt>
              <w:sdtPr>
                <w:rPr>
                  <w:rFonts w:cs="Arial"/>
                </w:rPr>
                <w:id w:val="689562948"/>
                <w:comboBox>
                  <w:listItem w:displayText="Ano" w:value="Ano"/>
                  <w:listItem w:displayText="Nerelevantní" w:value="Nerelevantní"/>
                  <w:listItem w:displayText="Ne, žádáme o výjimku" w:value="Ne, žádáme o výjimku"/>
                </w:comboBox>
              </w:sdtPr>
              <w:sdtEndPr/>
              <w:sdtContent>
                <w:r w:rsidR="00410BD4">
                  <w:rPr>
                    <w:rFonts w:cs="Arial"/>
                  </w:rPr>
                  <w:t>Ano</w:t>
                </w:r>
              </w:sdtContent>
            </w:sdt>
          </w:p>
        </w:tc>
        <w:tc>
          <w:tcPr>
            <w:tcW w:w="440" w:type="pct"/>
          </w:tcPr>
          <w:p w14:paraId="2B6E06DA" w14:textId="77777777" w:rsidR="00AF4DD9" w:rsidRPr="008D0F1E" w:rsidRDefault="00AF4DD9" w:rsidP="00C37272">
            <w:pPr>
              <w:spacing w:before="40" w:after="40"/>
              <w:jc w:val="left"/>
              <w:rPr>
                <w:rFonts w:cs="Arial"/>
                <w:bCs/>
              </w:rPr>
            </w:pPr>
          </w:p>
        </w:tc>
        <w:tc>
          <w:tcPr>
            <w:tcW w:w="2372" w:type="pct"/>
            <w:shd w:val="clear" w:color="auto" w:fill="auto"/>
          </w:tcPr>
          <w:p w14:paraId="21ACA8DF" w14:textId="347AE8F8" w:rsidR="00AF4DD9" w:rsidRPr="008D0F1E" w:rsidRDefault="00410BD4" w:rsidP="00C37272">
            <w:pPr>
              <w:spacing w:before="40" w:after="40"/>
              <w:jc w:val="left"/>
              <w:rPr>
                <w:rFonts w:cs="Arial"/>
                <w:bCs/>
              </w:rPr>
            </w:pPr>
            <w:r>
              <w:rPr>
                <w:rFonts w:cs="Arial"/>
                <w:bCs/>
              </w:rPr>
              <w:t xml:space="preserve">Plánováno za účelem zvýšení bezpečnosti a předcházení možným incidentům. </w:t>
            </w:r>
          </w:p>
          <w:p w14:paraId="37099F2E" w14:textId="67A75ECC" w:rsidR="00E10A0E" w:rsidRPr="008D0F1E" w:rsidRDefault="00E10A0E" w:rsidP="00C37272">
            <w:pPr>
              <w:spacing w:before="40" w:after="40"/>
              <w:jc w:val="left"/>
              <w:rPr>
                <w:rFonts w:cs="Arial"/>
                <w:bCs/>
              </w:rPr>
            </w:pPr>
          </w:p>
        </w:tc>
      </w:tr>
      <w:tr w:rsidR="00AF4DD9" w:rsidRPr="008D0F1E" w14:paraId="0FA8BD0C" w14:textId="77777777" w:rsidTr="00C309AC">
        <w:trPr>
          <w:trHeight w:val="20"/>
        </w:trPr>
        <w:tc>
          <w:tcPr>
            <w:tcW w:w="5000" w:type="pct"/>
            <w:gridSpan w:val="5"/>
            <w:shd w:val="clear" w:color="auto" w:fill="D9D9D9" w:themeFill="background1" w:themeFillShade="D9"/>
          </w:tcPr>
          <w:p w14:paraId="4F7326EA" w14:textId="77777777" w:rsidR="00AF4DD9" w:rsidRPr="008D0F1E" w:rsidRDefault="00AF4DD9" w:rsidP="00C309AC">
            <w:pPr>
              <w:spacing w:before="40" w:after="40"/>
              <w:rPr>
                <w:rFonts w:eastAsia="Arial" w:cs="Arial"/>
                <w:b/>
                <w:bCs/>
              </w:rPr>
            </w:pPr>
            <w:r w:rsidRPr="008D0F1E">
              <w:rPr>
                <w:rFonts w:eastAsia="Arial" w:cs="Arial"/>
                <w:b/>
                <w:bCs/>
              </w:rPr>
              <w:t>ÚEP včetně eFakturace</w:t>
            </w:r>
          </w:p>
        </w:tc>
      </w:tr>
      <w:tr w:rsidR="00AF4DD9" w:rsidRPr="008D0F1E" w14:paraId="2AC46E17" w14:textId="77777777" w:rsidTr="002B33E9">
        <w:trPr>
          <w:trHeight w:val="20"/>
        </w:trPr>
        <w:tc>
          <w:tcPr>
            <w:tcW w:w="123" w:type="pct"/>
            <w:vMerge w:val="restart"/>
            <w:shd w:val="clear" w:color="auto" w:fill="D9D9D9" w:themeFill="background1" w:themeFillShade="D9"/>
          </w:tcPr>
          <w:p w14:paraId="5769274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8140E20" w14:textId="77777777" w:rsidR="00AF4DD9" w:rsidRPr="008D0F1E" w:rsidRDefault="00AF4DD9" w:rsidP="00C309AC">
            <w:pPr>
              <w:spacing w:before="40" w:after="40"/>
              <w:jc w:val="left"/>
              <w:rPr>
                <w:rFonts w:eastAsia="Arial" w:cs="Arial"/>
              </w:rPr>
            </w:pPr>
            <w:r w:rsidRPr="008D0F1E">
              <w:rPr>
                <w:rFonts w:eastAsia="Arial" w:cs="Arial"/>
              </w:rPr>
              <w:t>Máte zajištěno předvyplňování formulářů ÚEP všemi státu známými údaji subjektu?</w:t>
            </w:r>
          </w:p>
        </w:tc>
        <w:tc>
          <w:tcPr>
            <w:tcW w:w="563" w:type="pct"/>
            <w:shd w:val="clear" w:color="auto" w:fill="auto"/>
          </w:tcPr>
          <w:p w14:paraId="346EEB32" w14:textId="09F282BA" w:rsidR="00AF4DD9" w:rsidRPr="008D0F1E" w:rsidRDefault="00C77794" w:rsidP="00C309AC">
            <w:pPr>
              <w:spacing w:before="40" w:after="40"/>
              <w:rPr>
                <w:rFonts w:eastAsia="Arial" w:cs="Arial"/>
              </w:rPr>
            </w:pPr>
            <w:sdt>
              <w:sdtPr>
                <w:rPr>
                  <w:rFonts w:cs="Arial"/>
                </w:rPr>
                <w:id w:val="1136764955"/>
                <w:comboBox>
                  <w:listItem w:displayText="Ano" w:value="Ano"/>
                  <w:listItem w:displayText="Nerelevantní" w:value="Nerelevantní"/>
                  <w:listItem w:displayText="Ne, žádáme o výjimku" w:value="Ne, žádáme o výjimku"/>
                </w:comboBox>
              </w:sdtPr>
              <w:sdtEndPr/>
              <w:sdtContent>
                <w:r w:rsidR="00B93CCB">
                  <w:rPr>
                    <w:rFonts w:cs="Arial"/>
                  </w:rPr>
                  <w:t>Nerelevantní</w:t>
                </w:r>
              </w:sdtContent>
            </w:sdt>
          </w:p>
        </w:tc>
        <w:tc>
          <w:tcPr>
            <w:tcW w:w="440" w:type="pct"/>
          </w:tcPr>
          <w:p w14:paraId="1E41A386" w14:textId="77777777" w:rsidR="00AF4DD9" w:rsidRPr="008D0F1E" w:rsidRDefault="00AF4DD9" w:rsidP="00C37272">
            <w:pPr>
              <w:spacing w:before="40" w:after="40"/>
              <w:jc w:val="left"/>
              <w:rPr>
                <w:rFonts w:cs="Arial"/>
                <w:bCs/>
              </w:rPr>
            </w:pPr>
          </w:p>
        </w:tc>
        <w:tc>
          <w:tcPr>
            <w:tcW w:w="2372" w:type="pct"/>
            <w:shd w:val="clear" w:color="auto" w:fill="auto"/>
          </w:tcPr>
          <w:p w14:paraId="4E745C41" w14:textId="1EF85892" w:rsidR="00AF4DD9" w:rsidRPr="008D0F1E" w:rsidRDefault="00B93CCB" w:rsidP="00C37272">
            <w:pPr>
              <w:spacing w:before="40" w:after="40"/>
              <w:jc w:val="left"/>
              <w:rPr>
                <w:rFonts w:cs="Arial"/>
              </w:rPr>
            </w:pPr>
            <w:r>
              <w:rPr>
                <w:rFonts w:cs="Arial"/>
              </w:rPr>
              <w:t xml:space="preserve">Projekt řeší kybernetickou bezpečnost. </w:t>
            </w:r>
            <w:r w:rsidR="00FB48D5">
              <w:rPr>
                <w:rFonts w:cs="Arial"/>
              </w:rPr>
              <w:t>Nezabývá se poskytováním služeb klientům.</w:t>
            </w:r>
          </w:p>
          <w:p w14:paraId="572B14A9" w14:textId="71ECC499" w:rsidR="00561D38" w:rsidRPr="008D0F1E" w:rsidRDefault="00561D38" w:rsidP="00C37272">
            <w:pPr>
              <w:spacing w:before="40" w:after="40"/>
              <w:jc w:val="left"/>
              <w:rPr>
                <w:rFonts w:cs="Arial"/>
              </w:rPr>
            </w:pPr>
          </w:p>
        </w:tc>
      </w:tr>
      <w:tr w:rsidR="00AF4DD9" w:rsidRPr="008D0F1E" w14:paraId="22DD98FE" w14:textId="77777777" w:rsidTr="002B33E9">
        <w:trPr>
          <w:trHeight w:val="20"/>
        </w:trPr>
        <w:tc>
          <w:tcPr>
            <w:tcW w:w="123" w:type="pct"/>
            <w:vMerge/>
            <w:shd w:val="clear" w:color="auto" w:fill="D9D9D9" w:themeFill="background1" w:themeFillShade="D9"/>
          </w:tcPr>
          <w:p w14:paraId="4CC021E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1E16194"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3E692942" w14:textId="77777777" w:rsidR="00AF4DD9" w:rsidRPr="008D0F1E" w:rsidRDefault="00AF4DD9" w:rsidP="00C37272">
            <w:pPr>
              <w:spacing w:before="40" w:after="40"/>
              <w:jc w:val="left"/>
              <w:rPr>
                <w:rFonts w:cs="Arial"/>
              </w:rPr>
            </w:pPr>
          </w:p>
        </w:tc>
        <w:tc>
          <w:tcPr>
            <w:tcW w:w="563" w:type="pct"/>
            <w:shd w:val="clear" w:color="auto" w:fill="auto"/>
          </w:tcPr>
          <w:p w14:paraId="63608F2F" w14:textId="2750B000" w:rsidR="00AF4DD9" w:rsidRPr="008D0F1E" w:rsidRDefault="00C77794" w:rsidP="00C309AC">
            <w:pPr>
              <w:spacing w:before="40" w:after="40"/>
              <w:rPr>
                <w:rFonts w:eastAsia="Arial" w:cs="Arial"/>
              </w:rPr>
            </w:pPr>
            <w:sdt>
              <w:sdtPr>
                <w:rPr>
                  <w:rFonts w:cs="Arial"/>
                </w:rPr>
                <w:id w:val="-2126613190"/>
                <w:comboBox>
                  <w:listItem w:displayText="Ano" w:value="Ano"/>
                  <w:listItem w:displayText="Nerelevantní" w:value="Nerelevantní"/>
                  <w:listItem w:displayText="Ne, žádáme o výjimku" w:value="Ne, žádáme o výjimku"/>
                </w:comboBox>
              </w:sdtPr>
              <w:sdtEndPr/>
              <w:sdtContent>
                <w:r w:rsidR="00B93CCB">
                  <w:rPr>
                    <w:rFonts w:cs="Arial"/>
                  </w:rPr>
                  <w:t>Nerelevantní</w:t>
                </w:r>
              </w:sdtContent>
            </w:sdt>
          </w:p>
        </w:tc>
        <w:tc>
          <w:tcPr>
            <w:tcW w:w="440" w:type="pct"/>
          </w:tcPr>
          <w:p w14:paraId="0A61F67D" w14:textId="77777777" w:rsidR="00AF4DD9" w:rsidRPr="008D0F1E" w:rsidRDefault="00AF4DD9" w:rsidP="00C37272">
            <w:pPr>
              <w:spacing w:before="40" w:after="40"/>
              <w:jc w:val="left"/>
              <w:rPr>
                <w:rFonts w:cs="Arial"/>
                <w:bCs/>
              </w:rPr>
            </w:pPr>
          </w:p>
        </w:tc>
        <w:tc>
          <w:tcPr>
            <w:tcW w:w="2372" w:type="pct"/>
            <w:shd w:val="clear" w:color="auto" w:fill="auto"/>
          </w:tcPr>
          <w:p w14:paraId="582A08E8" w14:textId="77777777" w:rsidR="00AF4DD9" w:rsidRPr="008D0F1E" w:rsidRDefault="00AF4DD9" w:rsidP="00C37272">
            <w:pPr>
              <w:spacing w:before="40" w:after="40"/>
              <w:jc w:val="left"/>
              <w:rPr>
                <w:rFonts w:cs="Arial"/>
              </w:rPr>
            </w:pPr>
          </w:p>
          <w:p w14:paraId="5BACBB2E" w14:textId="77777777" w:rsidR="00561D38" w:rsidRPr="008D0F1E" w:rsidRDefault="00561D38" w:rsidP="00C37272">
            <w:pPr>
              <w:spacing w:before="40" w:after="40"/>
              <w:jc w:val="left"/>
              <w:rPr>
                <w:rFonts w:cs="Arial"/>
              </w:rPr>
            </w:pPr>
          </w:p>
          <w:p w14:paraId="6B39C8EA" w14:textId="2EBE7574" w:rsidR="00561D38" w:rsidRPr="008D0F1E" w:rsidRDefault="00561D38" w:rsidP="00C37272">
            <w:pPr>
              <w:spacing w:before="40" w:after="40"/>
              <w:jc w:val="left"/>
              <w:rPr>
                <w:rFonts w:cs="Arial"/>
              </w:rPr>
            </w:pPr>
          </w:p>
        </w:tc>
      </w:tr>
      <w:tr w:rsidR="00AF4DD9" w:rsidRPr="008D0F1E" w14:paraId="6AAED928" w14:textId="77777777" w:rsidTr="00C309AC">
        <w:trPr>
          <w:trHeight w:val="20"/>
        </w:trPr>
        <w:tc>
          <w:tcPr>
            <w:tcW w:w="5000" w:type="pct"/>
            <w:gridSpan w:val="5"/>
            <w:shd w:val="clear" w:color="auto" w:fill="D9D9D9" w:themeFill="background1" w:themeFillShade="D9"/>
          </w:tcPr>
          <w:p w14:paraId="2A4315FA"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2AD6C901" w14:textId="77777777" w:rsidTr="002B33E9">
        <w:trPr>
          <w:trHeight w:val="20"/>
        </w:trPr>
        <w:tc>
          <w:tcPr>
            <w:tcW w:w="123" w:type="pct"/>
            <w:shd w:val="clear" w:color="auto" w:fill="D9D9D9" w:themeFill="background1" w:themeFillShade="D9"/>
          </w:tcPr>
          <w:p w14:paraId="50CDBC5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FBFCD51"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63" w:type="pct"/>
            <w:shd w:val="clear" w:color="auto" w:fill="auto"/>
          </w:tcPr>
          <w:p w14:paraId="7C348998" w14:textId="6FAADAB0" w:rsidR="00AF4DD9" w:rsidRPr="008D0F1E" w:rsidRDefault="00C77794" w:rsidP="00C309AC">
            <w:pPr>
              <w:spacing w:before="40" w:after="40"/>
              <w:rPr>
                <w:rFonts w:eastAsia="Arial" w:cs="Arial"/>
              </w:rPr>
            </w:pPr>
            <w:sdt>
              <w:sdtPr>
                <w:rPr>
                  <w:rFonts w:cs="Arial"/>
                </w:rPr>
                <w:id w:val="1842654247"/>
                <w:comboBox>
                  <w:listItem w:displayText="Ano" w:value="Ano"/>
                  <w:listItem w:displayText="Nerelevantní" w:value="Nerelevantní"/>
                  <w:listItem w:displayText="Ne, žádáme o výjimku" w:value="Ne, žádáme o výjimku"/>
                </w:comboBox>
              </w:sdtPr>
              <w:sdtEndPr/>
              <w:sdtContent>
                <w:r w:rsidR="001D5378">
                  <w:rPr>
                    <w:rFonts w:cs="Arial"/>
                  </w:rPr>
                  <w:t>Nerelevantní</w:t>
                </w:r>
              </w:sdtContent>
            </w:sdt>
          </w:p>
        </w:tc>
        <w:tc>
          <w:tcPr>
            <w:tcW w:w="440" w:type="pct"/>
          </w:tcPr>
          <w:p w14:paraId="068F7F16" w14:textId="77777777" w:rsidR="00AF4DD9" w:rsidRPr="008D0F1E" w:rsidRDefault="00AF4DD9" w:rsidP="00C37272">
            <w:pPr>
              <w:spacing w:before="40" w:after="40"/>
              <w:jc w:val="left"/>
              <w:rPr>
                <w:rFonts w:cs="Arial"/>
                <w:bCs/>
              </w:rPr>
            </w:pPr>
          </w:p>
        </w:tc>
        <w:tc>
          <w:tcPr>
            <w:tcW w:w="2372" w:type="pct"/>
            <w:shd w:val="clear" w:color="auto" w:fill="auto"/>
          </w:tcPr>
          <w:p w14:paraId="0B02FC29" w14:textId="267B567C" w:rsidR="00AF4DD9" w:rsidRPr="008D0F1E" w:rsidRDefault="001D5378" w:rsidP="00C37272">
            <w:pPr>
              <w:spacing w:before="40" w:after="40"/>
              <w:jc w:val="left"/>
              <w:rPr>
                <w:rFonts w:cs="Arial"/>
              </w:rPr>
            </w:pPr>
            <w:r>
              <w:rPr>
                <w:rFonts w:cs="Arial"/>
              </w:rPr>
              <w:t xml:space="preserve">Projekt řeší kybernetickou bezpečnost, proto nerelevantní. </w:t>
            </w:r>
          </w:p>
          <w:p w14:paraId="32C844E0" w14:textId="77777777" w:rsidR="00E10A0E" w:rsidRPr="008D0F1E" w:rsidRDefault="00E10A0E" w:rsidP="00C37272">
            <w:pPr>
              <w:spacing w:before="40" w:after="40"/>
              <w:jc w:val="left"/>
              <w:rPr>
                <w:rFonts w:cs="Arial"/>
              </w:rPr>
            </w:pPr>
          </w:p>
          <w:p w14:paraId="79B67F6A" w14:textId="77777777" w:rsidR="00E10A0E" w:rsidRPr="008D0F1E" w:rsidRDefault="00E10A0E" w:rsidP="00C37272">
            <w:pPr>
              <w:spacing w:before="40" w:after="40"/>
              <w:jc w:val="left"/>
              <w:rPr>
                <w:rFonts w:cs="Arial"/>
              </w:rPr>
            </w:pPr>
          </w:p>
          <w:p w14:paraId="4A0B3400" w14:textId="1ADBB4DF" w:rsidR="00E10A0E" w:rsidRPr="008D0F1E" w:rsidRDefault="00E10A0E" w:rsidP="00C37272">
            <w:pPr>
              <w:spacing w:before="40" w:after="40"/>
              <w:jc w:val="left"/>
              <w:rPr>
                <w:rFonts w:cs="Arial"/>
              </w:rPr>
            </w:pPr>
          </w:p>
        </w:tc>
      </w:tr>
      <w:tr w:rsidR="00AF4DD9" w:rsidRPr="008D0F1E" w14:paraId="07FBF765" w14:textId="77777777" w:rsidTr="00C309AC">
        <w:trPr>
          <w:trHeight w:val="20"/>
        </w:trPr>
        <w:tc>
          <w:tcPr>
            <w:tcW w:w="5000" w:type="pct"/>
            <w:gridSpan w:val="5"/>
            <w:shd w:val="clear" w:color="auto" w:fill="D9D9D9" w:themeFill="background1" w:themeFillShade="D9"/>
          </w:tcPr>
          <w:p w14:paraId="0CE9FF83"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461C1055" w14:textId="77777777" w:rsidTr="002B33E9">
        <w:trPr>
          <w:trHeight w:val="20"/>
        </w:trPr>
        <w:tc>
          <w:tcPr>
            <w:tcW w:w="123" w:type="pct"/>
            <w:vMerge w:val="restart"/>
            <w:shd w:val="clear" w:color="auto" w:fill="D9D9D9" w:themeFill="background1" w:themeFillShade="D9"/>
          </w:tcPr>
          <w:p w14:paraId="684E970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A042635"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63" w:type="pct"/>
            <w:shd w:val="clear" w:color="auto" w:fill="auto"/>
          </w:tcPr>
          <w:p w14:paraId="7C3A8A1B" w14:textId="7BD235ED" w:rsidR="00AF4DD9" w:rsidRPr="008D0F1E" w:rsidRDefault="00C77794" w:rsidP="00C309AC">
            <w:pPr>
              <w:spacing w:before="40" w:after="40"/>
              <w:rPr>
                <w:rFonts w:eastAsia="Arial" w:cs="Arial"/>
              </w:rPr>
            </w:pPr>
            <w:sdt>
              <w:sdtPr>
                <w:rPr>
                  <w:rFonts w:cs="Arial"/>
                </w:rPr>
                <w:id w:val="785475225"/>
                <w:comboBox>
                  <w:listItem w:displayText="Ano" w:value="Ano"/>
                  <w:listItem w:displayText="Nerelevantní" w:value="Nerelevantní"/>
                  <w:listItem w:displayText="Ne, žádáme o výjimku" w:value="Ne, žádáme o výjimku"/>
                </w:comboBox>
              </w:sdtPr>
              <w:sdtEndPr/>
              <w:sdtContent>
                <w:r w:rsidR="00BE7248">
                  <w:rPr>
                    <w:rFonts w:cs="Arial"/>
                  </w:rPr>
                  <w:t>Nerelevantní</w:t>
                </w:r>
              </w:sdtContent>
            </w:sdt>
          </w:p>
        </w:tc>
        <w:tc>
          <w:tcPr>
            <w:tcW w:w="440" w:type="pct"/>
          </w:tcPr>
          <w:p w14:paraId="6CD11941" w14:textId="77777777" w:rsidR="00AF4DD9" w:rsidRPr="008D0F1E" w:rsidRDefault="00AF4DD9" w:rsidP="00C37272">
            <w:pPr>
              <w:spacing w:before="40" w:after="40"/>
              <w:jc w:val="left"/>
              <w:rPr>
                <w:rFonts w:cs="Arial"/>
                <w:bCs/>
              </w:rPr>
            </w:pPr>
          </w:p>
        </w:tc>
        <w:tc>
          <w:tcPr>
            <w:tcW w:w="2372" w:type="pct"/>
            <w:shd w:val="clear" w:color="auto" w:fill="auto"/>
          </w:tcPr>
          <w:p w14:paraId="113562AC" w14:textId="0B56BB2B" w:rsidR="00AF4DD9" w:rsidRPr="008D0F1E" w:rsidRDefault="00BE7248" w:rsidP="00C37272">
            <w:pPr>
              <w:spacing w:before="40" w:after="40"/>
              <w:jc w:val="left"/>
              <w:rPr>
                <w:rFonts w:cs="Arial"/>
              </w:rPr>
            </w:pPr>
            <w:r>
              <w:rPr>
                <w:rFonts w:cs="Arial"/>
              </w:rPr>
              <w:t xml:space="preserve">Projekt řeší kybernetickou bezpečnost. Neřešíme v rámci tohoto projektu. </w:t>
            </w:r>
          </w:p>
          <w:p w14:paraId="2CC2BEBC" w14:textId="1164AA3D" w:rsidR="007F17F4" w:rsidRPr="008D0F1E" w:rsidRDefault="007F17F4" w:rsidP="00C37272">
            <w:pPr>
              <w:spacing w:before="40" w:after="40"/>
              <w:jc w:val="left"/>
              <w:rPr>
                <w:rFonts w:cs="Arial"/>
              </w:rPr>
            </w:pPr>
          </w:p>
        </w:tc>
      </w:tr>
      <w:tr w:rsidR="00AF4DD9" w:rsidRPr="008D0F1E" w14:paraId="483316BB" w14:textId="77777777" w:rsidTr="002B33E9">
        <w:trPr>
          <w:trHeight w:val="20"/>
        </w:trPr>
        <w:tc>
          <w:tcPr>
            <w:tcW w:w="123" w:type="pct"/>
            <w:vMerge/>
            <w:shd w:val="clear" w:color="auto" w:fill="D9D9D9" w:themeFill="background1" w:themeFillShade="D9"/>
          </w:tcPr>
          <w:p w14:paraId="3DAB6525"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354153B"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7BBF5BA3" w14:textId="77777777" w:rsidR="00AF4DD9" w:rsidRPr="008D0F1E" w:rsidRDefault="00AF4DD9" w:rsidP="00C37272">
            <w:pPr>
              <w:spacing w:before="40" w:after="40"/>
              <w:jc w:val="left"/>
              <w:rPr>
                <w:rFonts w:cs="Arial"/>
              </w:rPr>
            </w:pPr>
          </w:p>
        </w:tc>
        <w:tc>
          <w:tcPr>
            <w:tcW w:w="563" w:type="pct"/>
            <w:shd w:val="clear" w:color="auto" w:fill="auto"/>
          </w:tcPr>
          <w:p w14:paraId="772B68EF" w14:textId="11A52757" w:rsidR="00AF4DD9" w:rsidRPr="008D0F1E" w:rsidRDefault="00C77794" w:rsidP="00C309AC">
            <w:pPr>
              <w:spacing w:before="40" w:after="40"/>
              <w:rPr>
                <w:rFonts w:eastAsia="Arial" w:cs="Arial"/>
              </w:rPr>
            </w:pPr>
            <w:sdt>
              <w:sdtPr>
                <w:rPr>
                  <w:rFonts w:cs="Arial"/>
                </w:rPr>
                <w:id w:val="-1525631136"/>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BE7248">
                  <w:rPr>
                    <w:rFonts w:cs="Arial"/>
                  </w:rPr>
                  <w:t>Nerelevantní</w:t>
                </w:r>
              </w:sdtContent>
            </w:sdt>
          </w:p>
        </w:tc>
        <w:tc>
          <w:tcPr>
            <w:tcW w:w="440" w:type="pct"/>
          </w:tcPr>
          <w:p w14:paraId="5765883E" w14:textId="77777777" w:rsidR="00AF4DD9" w:rsidRPr="008D0F1E" w:rsidRDefault="00AF4DD9" w:rsidP="00C37272">
            <w:pPr>
              <w:spacing w:before="40" w:after="40"/>
              <w:jc w:val="left"/>
              <w:rPr>
                <w:rFonts w:cs="Arial"/>
                <w:bCs/>
              </w:rPr>
            </w:pPr>
          </w:p>
        </w:tc>
        <w:tc>
          <w:tcPr>
            <w:tcW w:w="2372" w:type="pct"/>
            <w:shd w:val="clear" w:color="auto" w:fill="auto"/>
          </w:tcPr>
          <w:p w14:paraId="51740705" w14:textId="77777777" w:rsidR="00AF4DD9" w:rsidRPr="008D0F1E" w:rsidRDefault="00AF4DD9" w:rsidP="00C37272">
            <w:pPr>
              <w:spacing w:before="40" w:after="40"/>
              <w:jc w:val="left"/>
              <w:rPr>
                <w:rFonts w:cs="Arial"/>
              </w:rPr>
            </w:pPr>
          </w:p>
          <w:p w14:paraId="600D6125" w14:textId="77777777" w:rsidR="007F17F4" w:rsidRPr="008D0F1E" w:rsidRDefault="007F17F4" w:rsidP="00C37272">
            <w:pPr>
              <w:spacing w:before="40" w:after="40"/>
              <w:jc w:val="left"/>
              <w:rPr>
                <w:rFonts w:cs="Arial"/>
              </w:rPr>
            </w:pPr>
          </w:p>
          <w:p w14:paraId="6D289042" w14:textId="2F580D92" w:rsidR="007F17F4" w:rsidRPr="008D0F1E" w:rsidRDefault="007F17F4" w:rsidP="00C37272">
            <w:pPr>
              <w:spacing w:before="40" w:after="40"/>
              <w:jc w:val="left"/>
              <w:rPr>
                <w:rFonts w:cs="Arial"/>
              </w:rPr>
            </w:pPr>
          </w:p>
        </w:tc>
      </w:tr>
      <w:tr w:rsidR="00AF4DD9" w:rsidRPr="008D0F1E" w14:paraId="5DCDABB3" w14:textId="77777777" w:rsidTr="00C309AC">
        <w:trPr>
          <w:trHeight w:val="20"/>
        </w:trPr>
        <w:tc>
          <w:tcPr>
            <w:tcW w:w="5000" w:type="pct"/>
            <w:gridSpan w:val="5"/>
            <w:shd w:val="clear" w:color="auto" w:fill="D9D9D9" w:themeFill="background1" w:themeFillShade="D9"/>
          </w:tcPr>
          <w:p w14:paraId="6AFBED5B"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1256D469" w14:textId="77777777" w:rsidTr="002B33E9">
        <w:trPr>
          <w:trHeight w:val="20"/>
        </w:trPr>
        <w:tc>
          <w:tcPr>
            <w:tcW w:w="123" w:type="pct"/>
            <w:vMerge w:val="restart"/>
            <w:shd w:val="clear" w:color="auto" w:fill="D9D9D9" w:themeFill="background1" w:themeFillShade="D9"/>
          </w:tcPr>
          <w:p w14:paraId="3640E4BE"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2942A62"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392AD7E1" w14:textId="77777777" w:rsidR="00C37272" w:rsidRPr="008D0F1E" w:rsidRDefault="00C37272" w:rsidP="00C37272">
            <w:pPr>
              <w:spacing w:before="40" w:after="40"/>
              <w:jc w:val="left"/>
              <w:rPr>
                <w:rFonts w:cs="Arial"/>
              </w:rPr>
            </w:pPr>
          </w:p>
        </w:tc>
        <w:tc>
          <w:tcPr>
            <w:tcW w:w="563" w:type="pct"/>
            <w:shd w:val="clear" w:color="auto" w:fill="auto"/>
          </w:tcPr>
          <w:p w14:paraId="3BA8AA54" w14:textId="30CE7D7B" w:rsidR="00C37272" w:rsidRPr="008D0F1E" w:rsidRDefault="00C77794" w:rsidP="00C309AC">
            <w:pPr>
              <w:spacing w:before="40" w:after="40"/>
              <w:rPr>
                <w:rFonts w:eastAsia="Arial" w:cs="Arial"/>
              </w:rPr>
            </w:pPr>
            <w:sdt>
              <w:sdtPr>
                <w:rPr>
                  <w:rFonts w:cs="Arial"/>
                </w:rPr>
                <w:id w:val="-56015056"/>
                <w:comboBox>
                  <w:listItem w:displayText="Ano" w:value="Ano"/>
                  <w:listItem w:displayText="Nerelevantní" w:value="Nerelevantní"/>
                  <w:listItem w:displayText="Ne, žádáme o výjimku" w:value="Ne, žádáme o výjimku"/>
                </w:comboBox>
              </w:sdtPr>
              <w:sdtEndPr/>
              <w:sdtContent>
                <w:r w:rsidR="007175DD">
                  <w:rPr>
                    <w:rFonts w:cs="Arial"/>
                  </w:rPr>
                  <w:t>Nerelevantní</w:t>
                </w:r>
              </w:sdtContent>
            </w:sdt>
          </w:p>
        </w:tc>
        <w:tc>
          <w:tcPr>
            <w:tcW w:w="440" w:type="pct"/>
          </w:tcPr>
          <w:p w14:paraId="509B3F51" w14:textId="77777777" w:rsidR="00C37272" w:rsidRPr="008D0F1E" w:rsidRDefault="00C37272" w:rsidP="00C37272">
            <w:pPr>
              <w:spacing w:before="40" w:after="40"/>
              <w:jc w:val="left"/>
              <w:rPr>
                <w:rFonts w:cs="Arial"/>
                <w:bCs/>
              </w:rPr>
            </w:pPr>
          </w:p>
        </w:tc>
        <w:tc>
          <w:tcPr>
            <w:tcW w:w="2372" w:type="pct"/>
            <w:shd w:val="clear" w:color="auto" w:fill="auto"/>
          </w:tcPr>
          <w:p w14:paraId="6ED8E85B" w14:textId="7CC606B7" w:rsidR="007F17F4" w:rsidRPr="008D0F1E" w:rsidRDefault="009B3917" w:rsidP="00C37272">
            <w:pPr>
              <w:spacing w:before="40" w:after="40"/>
              <w:jc w:val="left"/>
              <w:rPr>
                <w:rFonts w:cs="Arial"/>
              </w:rPr>
            </w:pPr>
            <w:r>
              <w:rPr>
                <w:rFonts w:cs="Arial"/>
              </w:rPr>
              <w:t>Propojený datový fond není v rámci projektu řešen, neboť projekt se zaměřuje na zvýšení kybernetické bezpečnosti.</w:t>
            </w:r>
          </w:p>
        </w:tc>
      </w:tr>
      <w:tr w:rsidR="00C37272" w:rsidRPr="008D0F1E" w14:paraId="12A7A1AB" w14:textId="77777777" w:rsidTr="002B33E9">
        <w:trPr>
          <w:trHeight w:val="20"/>
        </w:trPr>
        <w:tc>
          <w:tcPr>
            <w:tcW w:w="123" w:type="pct"/>
            <w:vMerge/>
            <w:shd w:val="clear" w:color="auto" w:fill="D9D9D9" w:themeFill="background1" w:themeFillShade="D9"/>
          </w:tcPr>
          <w:p w14:paraId="281F829C"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BE25291"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148671D9" w14:textId="77777777" w:rsidR="00C37272" w:rsidRPr="008D0F1E" w:rsidRDefault="00C37272" w:rsidP="00C37272">
            <w:pPr>
              <w:spacing w:before="40" w:after="40"/>
              <w:jc w:val="left"/>
              <w:rPr>
                <w:rFonts w:cs="Arial"/>
              </w:rPr>
            </w:pPr>
          </w:p>
        </w:tc>
        <w:tc>
          <w:tcPr>
            <w:tcW w:w="563" w:type="pct"/>
            <w:shd w:val="clear" w:color="auto" w:fill="auto"/>
          </w:tcPr>
          <w:p w14:paraId="04CA5E43" w14:textId="59EB07B8" w:rsidR="00C37272" w:rsidRPr="008D0F1E" w:rsidRDefault="00C77794" w:rsidP="00C309AC">
            <w:pPr>
              <w:spacing w:before="40" w:after="40"/>
              <w:rPr>
                <w:rFonts w:eastAsia="Arial" w:cs="Arial"/>
              </w:rPr>
            </w:pPr>
            <w:sdt>
              <w:sdtPr>
                <w:rPr>
                  <w:rFonts w:cs="Arial"/>
                </w:rPr>
                <w:id w:val="1026672330"/>
                <w:comboBox>
                  <w:listItem w:displayText="Ano" w:value="Ano"/>
                  <w:listItem w:displayText="Nerelevantní" w:value="Nerelevantní"/>
                  <w:listItem w:displayText="Ne, žádáme o výjimku" w:value="Ne, žádáme o výjimku"/>
                </w:comboBox>
              </w:sdtPr>
              <w:sdtEndPr/>
              <w:sdtContent>
                <w:r w:rsidR="007175DD">
                  <w:rPr>
                    <w:rFonts w:cs="Arial"/>
                  </w:rPr>
                  <w:t>Nerelevantní</w:t>
                </w:r>
              </w:sdtContent>
            </w:sdt>
          </w:p>
        </w:tc>
        <w:tc>
          <w:tcPr>
            <w:tcW w:w="440" w:type="pct"/>
          </w:tcPr>
          <w:p w14:paraId="628EEE4E" w14:textId="77777777" w:rsidR="00C37272" w:rsidRPr="008D0F1E" w:rsidRDefault="00C37272" w:rsidP="00C37272">
            <w:pPr>
              <w:spacing w:before="40" w:after="40"/>
              <w:jc w:val="left"/>
              <w:rPr>
                <w:rFonts w:cs="Arial"/>
                <w:bCs/>
              </w:rPr>
            </w:pPr>
          </w:p>
        </w:tc>
        <w:tc>
          <w:tcPr>
            <w:tcW w:w="2372" w:type="pct"/>
            <w:shd w:val="clear" w:color="auto" w:fill="auto"/>
          </w:tcPr>
          <w:p w14:paraId="73ADDED7" w14:textId="77777777" w:rsidR="00C37272" w:rsidRPr="008D0F1E" w:rsidRDefault="00C37272" w:rsidP="00C37272">
            <w:pPr>
              <w:spacing w:before="40" w:after="40"/>
              <w:jc w:val="left"/>
              <w:rPr>
                <w:rFonts w:cs="Arial"/>
              </w:rPr>
            </w:pPr>
          </w:p>
          <w:p w14:paraId="5CFC909E" w14:textId="77777777" w:rsidR="007F17F4" w:rsidRPr="008D0F1E" w:rsidRDefault="007F17F4" w:rsidP="00C37272">
            <w:pPr>
              <w:spacing w:before="40" w:after="40"/>
              <w:jc w:val="left"/>
              <w:rPr>
                <w:rFonts w:cs="Arial"/>
              </w:rPr>
            </w:pPr>
          </w:p>
          <w:p w14:paraId="2059087F" w14:textId="5C3E4C28" w:rsidR="007F17F4" w:rsidRPr="008D0F1E" w:rsidRDefault="007F17F4" w:rsidP="00C37272">
            <w:pPr>
              <w:spacing w:before="40" w:after="40"/>
              <w:jc w:val="left"/>
              <w:rPr>
                <w:rFonts w:cs="Arial"/>
              </w:rPr>
            </w:pPr>
          </w:p>
        </w:tc>
      </w:tr>
      <w:tr w:rsidR="00C37272" w:rsidRPr="008D0F1E" w14:paraId="71167C5B" w14:textId="77777777" w:rsidTr="002B33E9">
        <w:trPr>
          <w:trHeight w:val="20"/>
        </w:trPr>
        <w:tc>
          <w:tcPr>
            <w:tcW w:w="123" w:type="pct"/>
            <w:vMerge/>
            <w:shd w:val="clear" w:color="auto" w:fill="D9D9D9" w:themeFill="background1" w:themeFillShade="D9"/>
          </w:tcPr>
          <w:p w14:paraId="43F1D31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BECF066" w14:textId="71B277C4"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63" w:type="pct"/>
            <w:shd w:val="clear" w:color="auto" w:fill="auto"/>
          </w:tcPr>
          <w:p w14:paraId="1BCF2D48" w14:textId="40AFDFDD" w:rsidR="00C37272" w:rsidRPr="008D0F1E" w:rsidRDefault="00C77794" w:rsidP="00C309AC">
            <w:pPr>
              <w:spacing w:before="40" w:after="40"/>
              <w:rPr>
                <w:rFonts w:eastAsia="Arial" w:cs="Arial"/>
              </w:rPr>
            </w:pPr>
            <w:sdt>
              <w:sdtPr>
                <w:rPr>
                  <w:rFonts w:cs="Arial"/>
                </w:rPr>
                <w:id w:val="-778093880"/>
                <w:comboBox>
                  <w:listItem w:displayText="Ano" w:value="Ano"/>
                  <w:listItem w:displayText="Nerelevantní" w:value="Nerelevantní"/>
                  <w:listItem w:displayText="Ne, žádáme o výjimku" w:value="Ne, žádáme o výjimku"/>
                </w:comboBox>
              </w:sdtPr>
              <w:sdtEndPr/>
              <w:sdtContent>
                <w:r w:rsidR="009B3917">
                  <w:rPr>
                    <w:rFonts w:cs="Arial"/>
                  </w:rPr>
                  <w:t>Nerelevantní</w:t>
                </w:r>
              </w:sdtContent>
            </w:sdt>
          </w:p>
        </w:tc>
        <w:tc>
          <w:tcPr>
            <w:tcW w:w="440" w:type="pct"/>
          </w:tcPr>
          <w:p w14:paraId="7608EDC8" w14:textId="77777777" w:rsidR="00C37272" w:rsidRPr="008D0F1E" w:rsidRDefault="00C37272" w:rsidP="00C37272">
            <w:pPr>
              <w:spacing w:before="40" w:after="40"/>
              <w:jc w:val="left"/>
              <w:rPr>
                <w:rFonts w:cs="Arial"/>
                <w:bCs/>
              </w:rPr>
            </w:pPr>
          </w:p>
        </w:tc>
        <w:tc>
          <w:tcPr>
            <w:tcW w:w="2372" w:type="pct"/>
            <w:shd w:val="clear" w:color="auto" w:fill="auto"/>
          </w:tcPr>
          <w:p w14:paraId="4DA5B443" w14:textId="5C9D1E17" w:rsidR="00C37272" w:rsidRPr="008D0F1E" w:rsidRDefault="00C37272" w:rsidP="00C37272">
            <w:pPr>
              <w:spacing w:before="40" w:after="40"/>
              <w:jc w:val="left"/>
              <w:rPr>
                <w:rFonts w:cs="Arial"/>
              </w:rPr>
            </w:pPr>
          </w:p>
          <w:p w14:paraId="12982E27" w14:textId="77777777" w:rsidR="00561D38" w:rsidRPr="008D0F1E" w:rsidRDefault="00561D38" w:rsidP="00C37272">
            <w:pPr>
              <w:spacing w:before="40" w:after="40"/>
              <w:jc w:val="left"/>
              <w:rPr>
                <w:rFonts w:cs="Arial"/>
              </w:rPr>
            </w:pPr>
          </w:p>
          <w:p w14:paraId="4F970E90" w14:textId="347259A9" w:rsidR="007F17F4" w:rsidRPr="008D0F1E" w:rsidRDefault="007F17F4" w:rsidP="00C37272">
            <w:pPr>
              <w:spacing w:before="40" w:after="40"/>
              <w:jc w:val="left"/>
              <w:rPr>
                <w:rFonts w:cs="Arial"/>
              </w:rPr>
            </w:pPr>
          </w:p>
        </w:tc>
      </w:tr>
      <w:tr w:rsidR="00C37272" w:rsidRPr="008D0F1E" w14:paraId="787F537D" w14:textId="77777777" w:rsidTr="002B33E9">
        <w:trPr>
          <w:trHeight w:val="20"/>
        </w:trPr>
        <w:tc>
          <w:tcPr>
            <w:tcW w:w="123" w:type="pct"/>
            <w:vMerge/>
            <w:shd w:val="clear" w:color="auto" w:fill="D9D9D9" w:themeFill="background1" w:themeFillShade="D9"/>
          </w:tcPr>
          <w:p w14:paraId="06ADAB4B"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4F911604"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0C067305" w14:textId="77777777" w:rsidR="00C37272" w:rsidRPr="008D0F1E" w:rsidRDefault="00C37272" w:rsidP="00C37272">
            <w:pPr>
              <w:spacing w:before="40" w:after="40"/>
              <w:jc w:val="left"/>
              <w:rPr>
                <w:rFonts w:cs="Arial"/>
              </w:rPr>
            </w:pPr>
          </w:p>
        </w:tc>
        <w:tc>
          <w:tcPr>
            <w:tcW w:w="563" w:type="pct"/>
            <w:shd w:val="clear" w:color="auto" w:fill="auto"/>
          </w:tcPr>
          <w:p w14:paraId="6E7738F1" w14:textId="44180DE9" w:rsidR="00C37272" w:rsidRPr="008D0F1E" w:rsidRDefault="00C77794" w:rsidP="00C309AC">
            <w:pPr>
              <w:spacing w:before="40" w:after="40"/>
              <w:rPr>
                <w:rFonts w:eastAsia="Arial" w:cs="Arial"/>
              </w:rPr>
            </w:pPr>
            <w:sdt>
              <w:sdtPr>
                <w:rPr>
                  <w:rFonts w:cs="Arial"/>
                </w:rPr>
                <w:id w:val="449897311"/>
                <w:comboBox>
                  <w:listItem w:displayText="Ano" w:value="Ano"/>
                  <w:listItem w:displayText="Nerelevantní" w:value="Nerelevantní"/>
                  <w:listItem w:displayText="Ne, žádáme o výjimku" w:value="Ne, žádáme o výjimku"/>
                </w:comboBox>
              </w:sdtPr>
              <w:sdtEndPr/>
              <w:sdtContent>
                <w:r w:rsidR="009B3917">
                  <w:rPr>
                    <w:rFonts w:cs="Arial"/>
                  </w:rPr>
                  <w:t>Nerelevantní</w:t>
                </w:r>
              </w:sdtContent>
            </w:sdt>
          </w:p>
        </w:tc>
        <w:tc>
          <w:tcPr>
            <w:tcW w:w="440" w:type="pct"/>
          </w:tcPr>
          <w:p w14:paraId="6ED0633E" w14:textId="77777777" w:rsidR="00C37272" w:rsidRPr="008D0F1E" w:rsidRDefault="00C37272" w:rsidP="00C37272">
            <w:pPr>
              <w:spacing w:before="40" w:after="40"/>
              <w:jc w:val="left"/>
              <w:rPr>
                <w:rFonts w:cs="Arial"/>
                <w:bCs/>
              </w:rPr>
            </w:pPr>
          </w:p>
        </w:tc>
        <w:tc>
          <w:tcPr>
            <w:tcW w:w="2372" w:type="pct"/>
            <w:shd w:val="clear" w:color="auto" w:fill="auto"/>
          </w:tcPr>
          <w:p w14:paraId="7066547A" w14:textId="3C7ACCE9" w:rsidR="00C37272" w:rsidRPr="008D0F1E" w:rsidRDefault="00C37272" w:rsidP="00C37272">
            <w:pPr>
              <w:spacing w:before="40" w:after="40"/>
              <w:jc w:val="left"/>
              <w:rPr>
                <w:rFonts w:cs="Arial"/>
              </w:rPr>
            </w:pPr>
          </w:p>
          <w:p w14:paraId="106F73C8" w14:textId="77777777" w:rsidR="00561D38" w:rsidRPr="008D0F1E" w:rsidRDefault="00561D38" w:rsidP="00C37272">
            <w:pPr>
              <w:spacing w:before="40" w:after="40"/>
              <w:jc w:val="left"/>
              <w:rPr>
                <w:rFonts w:cs="Arial"/>
              </w:rPr>
            </w:pPr>
          </w:p>
          <w:p w14:paraId="4B7C3EBA" w14:textId="138C824D" w:rsidR="00561D38" w:rsidRPr="008D0F1E" w:rsidRDefault="00561D38" w:rsidP="00C37272">
            <w:pPr>
              <w:spacing w:before="40" w:after="40"/>
              <w:jc w:val="left"/>
              <w:rPr>
                <w:rFonts w:cs="Arial"/>
              </w:rPr>
            </w:pPr>
          </w:p>
        </w:tc>
      </w:tr>
      <w:tr w:rsidR="00C37272" w:rsidRPr="008D0F1E" w14:paraId="265639D0" w14:textId="77777777" w:rsidTr="002B33E9">
        <w:trPr>
          <w:trHeight w:val="20"/>
        </w:trPr>
        <w:tc>
          <w:tcPr>
            <w:tcW w:w="123" w:type="pct"/>
            <w:vMerge/>
            <w:shd w:val="clear" w:color="auto" w:fill="D9D9D9" w:themeFill="background1" w:themeFillShade="D9"/>
          </w:tcPr>
          <w:p w14:paraId="4C708254"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1344BC31" w14:textId="5861A362"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63" w:type="pct"/>
            <w:shd w:val="clear" w:color="auto" w:fill="auto"/>
          </w:tcPr>
          <w:p w14:paraId="4EF457F3" w14:textId="1754105F" w:rsidR="00C37272" w:rsidRPr="008D0F1E" w:rsidRDefault="00C77794" w:rsidP="00C309AC">
            <w:pPr>
              <w:spacing w:before="40" w:after="40"/>
              <w:rPr>
                <w:rFonts w:eastAsia="Arial" w:cs="Arial"/>
              </w:rPr>
            </w:pPr>
            <w:sdt>
              <w:sdtPr>
                <w:rPr>
                  <w:rFonts w:cs="Arial"/>
                </w:rPr>
                <w:id w:val="1241606216"/>
                <w:comboBox>
                  <w:listItem w:displayText="Ano" w:value="Ano"/>
                  <w:listItem w:displayText="Nerelevantní" w:value="Nerelevantní"/>
                  <w:listItem w:displayText="Ne, žádáme o výjimku" w:value="Ne, žádáme o výjimku"/>
                </w:comboBox>
              </w:sdtPr>
              <w:sdtEndPr/>
              <w:sdtContent>
                <w:r w:rsidR="009B3917">
                  <w:rPr>
                    <w:rFonts w:cs="Arial"/>
                  </w:rPr>
                  <w:t>Nerelevantní</w:t>
                </w:r>
              </w:sdtContent>
            </w:sdt>
          </w:p>
        </w:tc>
        <w:tc>
          <w:tcPr>
            <w:tcW w:w="440" w:type="pct"/>
          </w:tcPr>
          <w:p w14:paraId="0EDEEF4E" w14:textId="77777777" w:rsidR="00C37272" w:rsidRPr="008D0F1E" w:rsidRDefault="00C37272" w:rsidP="00C37272">
            <w:pPr>
              <w:spacing w:before="40" w:after="40"/>
              <w:jc w:val="left"/>
              <w:rPr>
                <w:rFonts w:cs="Arial"/>
                <w:bCs/>
              </w:rPr>
            </w:pPr>
          </w:p>
        </w:tc>
        <w:tc>
          <w:tcPr>
            <w:tcW w:w="2372" w:type="pct"/>
            <w:shd w:val="clear" w:color="auto" w:fill="auto"/>
          </w:tcPr>
          <w:p w14:paraId="5DC3A72D" w14:textId="77777777" w:rsidR="00C37272" w:rsidRPr="008D0F1E" w:rsidRDefault="00C37272" w:rsidP="00C37272">
            <w:pPr>
              <w:spacing w:before="40" w:after="40"/>
              <w:jc w:val="left"/>
              <w:rPr>
                <w:rFonts w:cs="Arial"/>
              </w:rPr>
            </w:pPr>
          </w:p>
          <w:p w14:paraId="369681E0" w14:textId="77777777" w:rsidR="00561D38" w:rsidRPr="008D0F1E" w:rsidRDefault="00561D38" w:rsidP="00C37272">
            <w:pPr>
              <w:spacing w:before="40" w:after="40"/>
              <w:jc w:val="left"/>
              <w:rPr>
                <w:rFonts w:cs="Arial"/>
              </w:rPr>
            </w:pPr>
          </w:p>
          <w:p w14:paraId="198F37A3" w14:textId="651D7821" w:rsidR="00561D38" w:rsidRPr="008D0F1E" w:rsidRDefault="00561D38" w:rsidP="00C37272">
            <w:pPr>
              <w:spacing w:before="40" w:after="40"/>
              <w:jc w:val="left"/>
              <w:rPr>
                <w:rFonts w:cs="Arial"/>
              </w:rPr>
            </w:pPr>
          </w:p>
        </w:tc>
      </w:tr>
      <w:tr w:rsidR="00AF4DD9" w:rsidRPr="008D0F1E" w14:paraId="319BB62A" w14:textId="77777777" w:rsidTr="00C309AC">
        <w:trPr>
          <w:trHeight w:val="20"/>
        </w:trPr>
        <w:tc>
          <w:tcPr>
            <w:tcW w:w="5000" w:type="pct"/>
            <w:gridSpan w:val="5"/>
            <w:shd w:val="clear" w:color="auto" w:fill="D9D9D9" w:themeFill="background1" w:themeFillShade="D9"/>
          </w:tcPr>
          <w:p w14:paraId="47B2CE2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49A97618" w14:textId="77777777" w:rsidTr="002B33E9">
        <w:trPr>
          <w:trHeight w:val="20"/>
        </w:trPr>
        <w:tc>
          <w:tcPr>
            <w:tcW w:w="123" w:type="pct"/>
            <w:vMerge w:val="restart"/>
            <w:shd w:val="clear" w:color="auto" w:fill="D9D9D9" w:themeFill="background1" w:themeFillShade="D9"/>
          </w:tcPr>
          <w:p w14:paraId="3DA836B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9489D17" w14:textId="734247CC"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71BF708A" w14:textId="77777777" w:rsidR="00AF4DD9" w:rsidRPr="008D0F1E" w:rsidRDefault="00AF4DD9" w:rsidP="00C37272">
            <w:pPr>
              <w:spacing w:before="40" w:after="40"/>
              <w:jc w:val="left"/>
              <w:rPr>
                <w:rFonts w:cs="Arial"/>
              </w:rPr>
            </w:pPr>
          </w:p>
        </w:tc>
        <w:tc>
          <w:tcPr>
            <w:tcW w:w="563" w:type="pct"/>
            <w:shd w:val="clear" w:color="auto" w:fill="auto"/>
          </w:tcPr>
          <w:p w14:paraId="584D61A1" w14:textId="37D926C3" w:rsidR="00AF4DD9" w:rsidRPr="008D0F1E" w:rsidRDefault="00C77794" w:rsidP="00C309AC">
            <w:pPr>
              <w:spacing w:before="40" w:after="40"/>
              <w:rPr>
                <w:rFonts w:eastAsia="Arial" w:cs="Arial"/>
              </w:rPr>
            </w:pPr>
            <w:sdt>
              <w:sdtPr>
                <w:rPr>
                  <w:rFonts w:cs="Arial"/>
                </w:rPr>
                <w:id w:val="-1932657876"/>
                <w:comboBox>
                  <w:listItem w:displayText="Ano" w:value="Ano"/>
                  <w:listItem w:displayText="Nerelevantní" w:value="Nerelevantní"/>
                  <w:listItem w:displayText="Ne, žádáme o výjimku" w:value="Ne, žádáme o výjimku"/>
                </w:comboBox>
              </w:sdtPr>
              <w:sdtEndPr/>
              <w:sdtContent>
                <w:r w:rsidR="00311D62">
                  <w:rPr>
                    <w:rFonts w:cs="Arial"/>
                  </w:rPr>
                  <w:t>Nerelevantní</w:t>
                </w:r>
              </w:sdtContent>
            </w:sdt>
          </w:p>
        </w:tc>
        <w:tc>
          <w:tcPr>
            <w:tcW w:w="440" w:type="pct"/>
          </w:tcPr>
          <w:p w14:paraId="2BA7554D" w14:textId="77777777" w:rsidR="00AF4DD9" w:rsidRPr="008D0F1E" w:rsidRDefault="00AF4DD9" w:rsidP="00C37272">
            <w:pPr>
              <w:spacing w:before="40" w:after="40"/>
              <w:jc w:val="left"/>
              <w:rPr>
                <w:rFonts w:cs="Arial"/>
                <w:bCs/>
              </w:rPr>
            </w:pPr>
          </w:p>
        </w:tc>
        <w:tc>
          <w:tcPr>
            <w:tcW w:w="2372" w:type="pct"/>
            <w:shd w:val="clear" w:color="auto" w:fill="auto"/>
          </w:tcPr>
          <w:p w14:paraId="6735CDA2" w14:textId="26E55CFB" w:rsidR="00AF4DD9" w:rsidRPr="008D0F1E" w:rsidRDefault="00EE1BB0" w:rsidP="00C37272">
            <w:pPr>
              <w:spacing w:before="40" w:after="40"/>
              <w:jc w:val="left"/>
              <w:rPr>
                <w:rFonts w:cs="Arial"/>
                <w:bCs/>
              </w:rPr>
            </w:pPr>
            <w:r>
              <w:rPr>
                <w:rFonts w:cs="Arial"/>
                <w:bCs/>
              </w:rPr>
              <w:t>Elektronická identita není v rámci projektu řešena. Projekt řeší kybernetickou bezpečnost.</w:t>
            </w:r>
          </w:p>
          <w:p w14:paraId="4D802F75" w14:textId="5B792913" w:rsidR="00561D38" w:rsidRPr="008D0F1E" w:rsidRDefault="00561D38" w:rsidP="00C37272">
            <w:pPr>
              <w:spacing w:before="40" w:after="40"/>
              <w:jc w:val="left"/>
              <w:rPr>
                <w:rFonts w:cs="Arial"/>
                <w:bCs/>
              </w:rPr>
            </w:pPr>
          </w:p>
        </w:tc>
      </w:tr>
      <w:tr w:rsidR="00AF4DD9" w:rsidRPr="008D0F1E" w14:paraId="723E7F62" w14:textId="77777777" w:rsidTr="002B33E9">
        <w:trPr>
          <w:trHeight w:val="20"/>
        </w:trPr>
        <w:tc>
          <w:tcPr>
            <w:tcW w:w="123" w:type="pct"/>
            <w:vMerge/>
            <w:shd w:val="clear" w:color="auto" w:fill="D9D9D9" w:themeFill="background1" w:themeFillShade="D9"/>
          </w:tcPr>
          <w:p w14:paraId="0524415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EBC9DF"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63" w:type="pct"/>
            <w:shd w:val="clear" w:color="auto" w:fill="auto"/>
          </w:tcPr>
          <w:p w14:paraId="22AC6859" w14:textId="396FE082" w:rsidR="00AF4DD9" w:rsidRPr="008D0F1E" w:rsidRDefault="00C77794" w:rsidP="00C309AC">
            <w:pPr>
              <w:spacing w:before="40" w:after="40"/>
              <w:rPr>
                <w:rFonts w:eastAsia="Arial" w:cs="Arial"/>
              </w:rPr>
            </w:pPr>
            <w:sdt>
              <w:sdtPr>
                <w:rPr>
                  <w:rFonts w:cs="Arial"/>
                </w:rPr>
                <w:id w:val="-1754667204"/>
                <w:comboBox>
                  <w:listItem w:displayText="Ano" w:value="Ano"/>
                  <w:listItem w:displayText="Nerelevantní" w:value="Nerelevantní"/>
                  <w:listItem w:displayText="Ne, žádáme o výjimku" w:value="Ne, žádáme o výjimku"/>
                </w:comboBox>
              </w:sdtPr>
              <w:sdtEndPr/>
              <w:sdtContent>
                <w:r w:rsidR="00311D62">
                  <w:rPr>
                    <w:rFonts w:cs="Arial"/>
                  </w:rPr>
                  <w:t>Nerelevantní</w:t>
                </w:r>
              </w:sdtContent>
            </w:sdt>
          </w:p>
        </w:tc>
        <w:tc>
          <w:tcPr>
            <w:tcW w:w="440" w:type="pct"/>
          </w:tcPr>
          <w:p w14:paraId="4B2BED3B" w14:textId="77777777" w:rsidR="00AF4DD9" w:rsidRPr="008D0F1E" w:rsidRDefault="00AF4DD9" w:rsidP="00C37272">
            <w:pPr>
              <w:spacing w:before="40" w:after="40"/>
              <w:jc w:val="left"/>
              <w:rPr>
                <w:rFonts w:cs="Arial"/>
                <w:bCs/>
              </w:rPr>
            </w:pPr>
          </w:p>
        </w:tc>
        <w:tc>
          <w:tcPr>
            <w:tcW w:w="2372" w:type="pct"/>
            <w:shd w:val="clear" w:color="auto" w:fill="auto"/>
          </w:tcPr>
          <w:p w14:paraId="21D70DC0" w14:textId="77777777" w:rsidR="00AF4DD9" w:rsidRPr="008D0F1E" w:rsidRDefault="00AF4DD9" w:rsidP="00C37272">
            <w:pPr>
              <w:spacing w:before="40" w:after="40"/>
              <w:jc w:val="left"/>
              <w:rPr>
                <w:rFonts w:cs="Arial"/>
                <w:bCs/>
              </w:rPr>
            </w:pPr>
          </w:p>
          <w:p w14:paraId="178B7060" w14:textId="77777777" w:rsidR="00561D38" w:rsidRPr="008D0F1E" w:rsidRDefault="00561D38" w:rsidP="00C37272">
            <w:pPr>
              <w:spacing w:before="40" w:after="40"/>
              <w:jc w:val="left"/>
              <w:rPr>
                <w:rFonts w:cs="Arial"/>
                <w:bCs/>
              </w:rPr>
            </w:pPr>
          </w:p>
          <w:p w14:paraId="6F38D489" w14:textId="715CFE0F" w:rsidR="00561D38" w:rsidRPr="008D0F1E" w:rsidRDefault="00561D38" w:rsidP="00C37272">
            <w:pPr>
              <w:spacing w:before="40" w:after="40"/>
              <w:jc w:val="left"/>
              <w:rPr>
                <w:rFonts w:cs="Arial"/>
                <w:bCs/>
              </w:rPr>
            </w:pPr>
          </w:p>
        </w:tc>
      </w:tr>
      <w:tr w:rsidR="00AF4DD9" w:rsidRPr="008D0F1E" w14:paraId="536F03E3" w14:textId="77777777" w:rsidTr="002B33E9">
        <w:trPr>
          <w:trHeight w:val="20"/>
        </w:trPr>
        <w:tc>
          <w:tcPr>
            <w:tcW w:w="123" w:type="pct"/>
            <w:vMerge/>
            <w:shd w:val="clear" w:color="auto" w:fill="D9D9D9" w:themeFill="background1" w:themeFillShade="D9"/>
          </w:tcPr>
          <w:p w14:paraId="62A9B6EE"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23DBAAB2"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63" w:type="pct"/>
            <w:shd w:val="clear" w:color="auto" w:fill="auto"/>
          </w:tcPr>
          <w:p w14:paraId="3D302729" w14:textId="0EA1EC1A" w:rsidR="00AF4DD9" w:rsidRPr="008D0F1E" w:rsidRDefault="00C77794" w:rsidP="00C309AC">
            <w:pPr>
              <w:spacing w:before="40" w:after="40"/>
              <w:rPr>
                <w:rFonts w:eastAsia="Arial" w:cs="Arial"/>
              </w:rPr>
            </w:pPr>
            <w:sdt>
              <w:sdtPr>
                <w:rPr>
                  <w:rFonts w:cs="Arial"/>
                </w:rPr>
                <w:id w:val="789254783"/>
                <w:comboBox>
                  <w:listItem w:displayText="Ano" w:value="Ano"/>
                  <w:listItem w:displayText="Nerelevantní" w:value="Nerelevantní"/>
                  <w:listItem w:displayText="Ne, žádáme o výjimku" w:value="Ne, žádáme o výjimku"/>
                </w:comboBox>
              </w:sdtPr>
              <w:sdtEndPr/>
              <w:sdtContent>
                <w:r w:rsidR="00311D62">
                  <w:rPr>
                    <w:rFonts w:cs="Arial"/>
                  </w:rPr>
                  <w:t>Nerelevantní</w:t>
                </w:r>
              </w:sdtContent>
            </w:sdt>
          </w:p>
        </w:tc>
        <w:tc>
          <w:tcPr>
            <w:tcW w:w="440" w:type="pct"/>
          </w:tcPr>
          <w:p w14:paraId="7B5B2815" w14:textId="77777777" w:rsidR="00AF4DD9" w:rsidRPr="008D0F1E" w:rsidRDefault="00AF4DD9" w:rsidP="00C37272">
            <w:pPr>
              <w:spacing w:before="40" w:after="40"/>
              <w:jc w:val="left"/>
              <w:rPr>
                <w:rFonts w:cs="Arial"/>
                <w:bCs/>
              </w:rPr>
            </w:pPr>
          </w:p>
        </w:tc>
        <w:tc>
          <w:tcPr>
            <w:tcW w:w="2372" w:type="pct"/>
            <w:shd w:val="clear" w:color="auto" w:fill="auto"/>
          </w:tcPr>
          <w:p w14:paraId="4F247214" w14:textId="77777777" w:rsidR="00AF4DD9" w:rsidRPr="008D0F1E" w:rsidRDefault="00AF4DD9" w:rsidP="00C37272">
            <w:pPr>
              <w:spacing w:before="40" w:after="40"/>
              <w:jc w:val="left"/>
              <w:rPr>
                <w:rFonts w:cs="Arial"/>
                <w:bCs/>
              </w:rPr>
            </w:pPr>
          </w:p>
          <w:p w14:paraId="65D93307" w14:textId="77777777" w:rsidR="00561D38" w:rsidRPr="008D0F1E" w:rsidRDefault="00561D38" w:rsidP="00C37272">
            <w:pPr>
              <w:spacing w:before="40" w:after="40"/>
              <w:jc w:val="left"/>
              <w:rPr>
                <w:rFonts w:cs="Arial"/>
                <w:bCs/>
              </w:rPr>
            </w:pPr>
          </w:p>
          <w:p w14:paraId="731DA5D0" w14:textId="1B8203D1" w:rsidR="00561D38" w:rsidRPr="008D0F1E" w:rsidRDefault="00561D38" w:rsidP="00C37272">
            <w:pPr>
              <w:spacing w:before="40" w:after="40"/>
              <w:jc w:val="left"/>
              <w:rPr>
                <w:rFonts w:cs="Arial"/>
                <w:bCs/>
              </w:rPr>
            </w:pPr>
          </w:p>
        </w:tc>
      </w:tr>
    </w:tbl>
    <w:p w14:paraId="273C62F0" w14:textId="4A2D559D" w:rsidR="00E10A0E" w:rsidRPr="008D0F1E" w:rsidRDefault="00E10A0E" w:rsidP="00AF4DD9">
      <w:pPr>
        <w:spacing w:after="200" w:line="276" w:lineRule="auto"/>
        <w:jc w:val="left"/>
        <w:rPr>
          <w:rFonts w:cs="Arial"/>
          <w:lang w:val="en-US"/>
        </w:rPr>
      </w:pPr>
      <w:bookmarkStart w:id="326" w:name="_Toc457999310"/>
      <w:bookmarkStart w:id="327" w:name="_Toc457999974"/>
      <w:bookmarkStart w:id="328" w:name="_Toc457999311"/>
      <w:bookmarkStart w:id="329" w:name="_Toc457999975"/>
      <w:bookmarkStart w:id="330" w:name="_Toc457999312"/>
      <w:bookmarkStart w:id="331" w:name="_Toc457999976"/>
      <w:bookmarkStart w:id="332" w:name="_Toc457999313"/>
      <w:bookmarkStart w:id="333" w:name="_Toc457999977"/>
      <w:bookmarkStart w:id="334" w:name="_Toc457999316"/>
      <w:bookmarkStart w:id="335" w:name="_Toc457999980"/>
      <w:bookmarkStart w:id="336" w:name="_Toc457999318"/>
      <w:bookmarkStart w:id="337" w:name="_Toc457999982"/>
      <w:bookmarkStart w:id="338" w:name="_Toc465074598"/>
      <w:bookmarkStart w:id="339" w:name="_Toc22220541"/>
      <w:bookmarkEnd w:id="326"/>
      <w:bookmarkEnd w:id="327"/>
      <w:bookmarkEnd w:id="328"/>
      <w:bookmarkEnd w:id="329"/>
      <w:bookmarkEnd w:id="330"/>
      <w:bookmarkEnd w:id="331"/>
      <w:bookmarkEnd w:id="332"/>
      <w:bookmarkEnd w:id="333"/>
      <w:bookmarkEnd w:id="334"/>
      <w:bookmarkEnd w:id="335"/>
      <w:bookmarkEnd w:id="336"/>
      <w:bookmarkEnd w:id="337"/>
    </w:p>
    <w:p w14:paraId="483A520F" w14:textId="77777777" w:rsidR="00E10A0E" w:rsidRPr="008D0F1E" w:rsidRDefault="00E10A0E">
      <w:pPr>
        <w:spacing w:after="200" w:line="276" w:lineRule="auto"/>
        <w:jc w:val="left"/>
        <w:rPr>
          <w:rFonts w:cs="Arial"/>
          <w:lang w:val="en-US"/>
        </w:rPr>
      </w:pPr>
      <w:r w:rsidRPr="008D0F1E">
        <w:rPr>
          <w:rFonts w:cs="Arial"/>
          <w:lang w:val="en-US"/>
        </w:rPr>
        <w:br w:type="page"/>
      </w:r>
    </w:p>
    <w:p w14:paraId="52AC5200" w14:textId="77777777" w:rsidR="00AF4DD9" w:rsidRPr="008D0F1E" w:rsidRDefault="00AF4DD9" w:rsidP="00AF4DD9">
      <w:pPr>
        <w:pStyle w:val="MVHeading1"/>
        <w:rPr>
          <w:rFonts w:cs="Arial"/>
        </w:rPr>
      </w:pPr>
      <w:r w:rsidRPr="008D0F1E">
        <w:rPr>
          <w:rFonts w:cs="Arial"/>
        </w:rPr>
        <w:lastRenderedPageBreak/>
        <w:t>Další údaje o projektu</w:t>
      </w:r>
      <w:bookmarkEnd w:id="1"/>
      <w:bookmarkEnd w:id="2"/>
      <w:bookmarkEnd w:id="3"/>
      <w:bookmarkEnd w:id="4"/>
      <w:bookmarkEnd w:id="338"/>
      <w:bookmarkEnd w:id="339"/>
    </w:p>
    <w:p w14:paraId="37D2A869" w14:textId="2BCF4E46" w:rsidR="00AF4DD9" w:rsidRPr="008D0F1E" w:rsidRDefault="00AF4DD9" w:rsidP="00AF4DD9">
      <w:pPr>
        <w:pStyle w:val="MVHeading2"/>
        <w:jc w:val="left"/>
        <w:rPr>
          <w:rFonts w:cs="Arial"/>
        </w:rPr>
      </w:pPr>
      <w:bookmarkStart w:id="340" w:name="_Toc437417919"/>
      <w:bookmarkStart w:id="341" w:name="_Toc465074600"/>
      <w:bookmarkStart w:id="342" w:name="_Toc22220542"/>
      <w:r w:rsidRPr="008D0F1E">
        <w:rPr>
          <w:rFonts w:cs="Arial"/>
        </w:rPr>
        <w:t>Majetkoprávní vztahy</w:t>
      </w:r>
      <w:bookmarkEnd w:id="340"/>
      <w:r w:rsidRPr="008D0F1E">
        <w:rPr>
          <w:rFonts w:cs="Arial"/>
        </w:rPr>
        <w:t xml:space="preserve"> projektu</w:t>
      </w:r>
      <w:bookmarkEnd w:id="341"/>
      <w:bookmarkEnd w:id="342"/>
    </w:p>
    <w:tbl>
      <w:tblPr>
        <w:tblStyle w:val="Style1"/>
        <w:tblW w:w="5000" w:type="pct"/>
        <w:tblLook w:val="04A0" w:firstRow="1" w:lastRow="0" w:firstColumn="1" w:lastColumn="0" w:noHBand="0" w:noVBand="1"/>
      </w:tblPr>
      <w:tblGrid>
        <w:gridCol w:w="4531"/>
        <w:gridCol w:w="1418"/>
        <w:gridCol w:w="5379"/>
      </w:tblGrid>
      <w:tr w:rsidR="00AF4DD9" w:rsidRPr="008D0F1E" w14:paraId="645D2703"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9398E4" w14:textId="67223629" w:rsidR="00AF4DD9" w:rsidRPr="008D0F1E" w:rsidRDefault="00AF4DD9" w:rsidP="00C309AC">
            <w:pPr>
              <w:spacing w:before="40" w:after="40"/>
              <w:contextualSpacing w:val="0"/>
              <w:jc w:val="left"/>
              <w:rPr>
                <w:rFonts w:eastAsia="Arial" w:cs="Arial"/>
                <w:b w:val="0"/>
                <w:bCs w:val="0"/>
              </w:rPr>
            </w:pPr>
            <w:bookmarkStart w:id="343" w:name="_Toc509581699"/>
            <w:bookmarkStart w:id="344"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3"/>
            <w:bookmarkEnd w:id="344"/>
          </w:p>
        </w:tc>
      </w:tr>
      <w:tr w:rsidR="00AF4DD9" w:rsidRPr="008D0F1E" w14:paraId="0B2881A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AE832B"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15EAE3B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6F2F785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0A0A68C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C032B81" w14:textId="364D466A"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10A8B80D" w14:textId="58635DB9"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comboBox>
                  <w:listItem w:displayText="Ano" w:value="Ano"/>
                  <w:listItem w:displayText="Ne" w:value="Ne"/>
                </w:comboBox>
              </w:sdtPr>
              <w:sdtEndPr/>
              <w:sdtContent>
                <w:r w:rsidR="00444502">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35F0A3B9" w14:textId="78F05CD1" w:rsidR="00AF4DD9" w:rsidRPr="008D0F1E" w:rsidRDefault="002D1FAD"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Nebudeme pořizovat řešení na míru. Plánujeme nákup typového řešení, ke kterému však nebudeme mít výhradní práva.</w:t>
            </w:r>
          </w:p>
          <w:p w14:paraId="33A98970" w14:textId="4E253409"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F88722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C635584"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9D48904" w14:textId="00DBE46A"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comboBox>
                  <w:listItem w:displayText="Ano" w:value="Ano"/>
                  <w:listItem w:displayText="Ne" w:value="Ne"/>
                </w:comboBox>
              </w:sdtPr>
              <w:sdtEndPr/>
              <w:sdtContent>
                <w:r w:rsidR="00444502">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3A5B2857" w14:textId="7735DA55" w:rsidR="00AF4DD9" w:rsidRPr="008D0F1E" w:rsidRDefault="002D1FAD"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Plánujeme nákup typového řešení, ke kterému nebudeme mít výhradní práva.</w:t>
            </w:r>
          </w:p>
          <w:p w14:paraId="09990CB0" w14:textId="117886DB"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B0A0AE3"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0916265"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2478970F" w14:textId="34AB3970"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comboBox>
                  <w:listItem w:displayText="Ano" w:value="Ano"/>
                  <w:listItem w:displayText="Ne" w:value="Ne"/>
                </w:comboBox>
              </w:sdtPr>
              <w:sdtEndPr/>
              <w:sdtContent>
                <w:r w:rsidR="00036C79">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4147D02C"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1667E6A7"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B509DAD"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6EBDCF62" w14:textId="00FF3A3C"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comboBox>
                  <w:listItem w:displayText="Ano" w:value="Ano"/>
                  <w:listItem w:displayText="Ne" w:value="Ne"/>
                </w:comboBox>
              </w:sdtPr>
              <w:sdtEndPr/>
              <w:sdtContent>
                <w:r w:rsidR="00A06DB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4020E3D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10637C65"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02C9E521" w14:textId="678C674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3AEAFB1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B0848F9"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77E43AB1" w14:textId="72BB5C82"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comboBox>
                  <w:listItem w:displayText="Ano" w:value="Ano"/>
                  <w:listItem w:displayText="Ne" w:value="Ne"/>
                </w:comboBox>
              </w:sdtPr>
              <w:sdtEndPr/>
              <w:sdtContent>
                <w:r w:rsidR="000F7703">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09AC880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913862"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AE6715"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34B57B67" w14:textId="3B2CE90A"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comboBox>
                  <w:listItem w:displayText="Ano" w:value="Ano"/>
                  <w:listItem w:displayText="Ne" w:value="Ne"/>
                </w:comboBox>
              </w:sdtPr>
              <w:sdtEndPr/>
              <w:sdtContent>
                <w:r w:rsidR="00A06DB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66738B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4004EFA"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14BF20A" w14:textId="56144DFA"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B590D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32CDDC4"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4B44A40F" w14:textId="53513DD9"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comboBox>
                  <w:listItem w:displayText="Ano" w:value="Ano"/>
                  <w:listItem w:displayText="Ne" w:value="Ne"/>
                </w:comboBox>
              </w:sdtPr>
              <w:sdtEndPr/>
              <w:sdtContent>
                <w:r w:rsidR="000F7703">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14D3814A"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6C11D0C"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356B6F5" w14:textId="05750EB0"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9B07171"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08399DF"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33B2D834" w14:textId="6F47E16B"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comboBox>
                  <w:listItem w:displayText="Ano" w:value="Ano"/>
                  <w:listItem w:displayText="Ne" w:value="Ne"/>
                </w:comboBox>
              </w:sdtPr>
              <w:sdtEndPr/>
              <w:sdtContent>
                <w:r w:rsidR="008F56D5">
                  <w:rPr>
                    <w:rFonts w:cs="Arial"/>
                  </w:rPr>
                  <w:t>Ne</w:t>
                </w:r>
              </w:sdtContent>
            </w:sdt>
            <w:r w:rsidR="00AF4DD9" w:rsidRPr="008D0F1E" w:rsidDel="00957975">
              <w:rPr>
                <w:rFonts w:eastAsia="Arial" w:cs="Arial"/>
                <w:sz w:val="24"/>
                <w:szCs w:val="24"/>
              </w:rPr>
              <w:t xml:space="preserve"> </w:t>
            </w:r>
          </w:p>
        </w:tc>
        <w:tc>
          <w:tcPr>
            <w:tcW w:w="2374" w:type="pct"/>
            <w:shd w:val="clear" w:color="auto" w:fill="auto"/>
          </w:tcPr>
          <w:p w14:paraId="227EC3B5" w14:textId="60CBF0BA" w:rsidR="00AF4DD9" w:rsidRPr="008D0F1E" w:rsidRDefault="008F56D5"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Záleží, zda organizace podléhá zákonu č. 134/2016 Sb., o zadávání veřejných zakázek, ve znění pozdějších předpisů.</w:t>
            </w:r>
          </w:p>
          <w:p w14:paraId="61269BDE"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F1D14B6" w14:textId="5AF76D3D"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F113B5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0FCE87A"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16F3D6D" w14:textId="0FD30E0E"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comboBox>
                  <w:listItem w:displayText="Ano" w:value="Ano"/>
                  <w:listItem w:displayText="Ne" w:value="Ne"/>
                </w:comboBox>
              </w:sdtPr>
              <w:sdtEndPr/>
              <w:sdtContent>
                <w:r w:rsidR="00A06DBE">
                  <w:rPr>
                    <w:rFonts w:cs="Arial"/>
                  </w:rPr>
                  <w:t>Ne</w:t>
                </w:r>
              </w:sdtContent>
            </w:sdt>
          </w:p>
        </w:tc>
        <w:tc>
          <w:tcPr>
            <w:tcW w:w="2374" w:type="pct"/>
            <w:shd w:val="clear" w:color="auto" w:fill="auto"/>
          </w:tcPr>
          <w:p w14:paraId="52E055F6" w14:textId="003BD601" w:rsidR="00AF4DD9" w:rsidRPr="008D0F1E" w:rsidRDefault="000F7703"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Řešení je specifické. Nelze využít Open Source.</w:t>
            </w:r>
          </w:p>
          <w:p w14:paraId="65F2070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C6E9DEA"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39465C6" w14:textId="67F9924E"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31E4D5A" w14:textId="77777777" w:rsidR="00AF4DD9" w:rsidRPr="008D0F1E" w:rsidRDefault="00AF4DD9" w:rsidP="00AF4DD9">
      <w:pPr>
        <w:rPr>
          <w:rFonts w:cs="Arial"/>
        </w:rPr>
      </w:pPr>
      <w:bookmarkStart w:id="345" w:name="_Toc437417920"/>
      <w:bookmarkStart w:id="346" w:name="_Toc465074601"/>
      <w:bookmarkStart w:id="347" w:name="_Toc22220543"/>
    </w:p>
    <w:p w14:paraId="2C8A39E2" w14:textId="77777777" w:rsidR="00AF4DD9" w:rsidRPr="008D0F1E" w:rsidRDefault="00AF4DD9" w:rsidP="00AF4DD9">
      <w:pPr>
        <w:pStyle w:val="MVHeading2"/>
        <w:jc w:val="left"/>
        <w:rPr>
          <w:rFonts w:cs="Arial"/>
        </w:rPr>
      </w:pPr>
      <w:r w:rsidRPr="008D0F1E">
        <w:rPr>
          <w:rFonts w:cs="Arial"/>
        </w:rPr>
        <w:t>Finanční připravenost projektu</w:t>
      </w:r>
      <w:bookmarkEnd w:id="345"/>
      <w:bookmarkEnd w:id="346"/>
      <w:bookmarkEnd w:id="347"/>
    </w:p>
    <w:tbl>
      <w:tblPr>
        <w:tblStyle w:val="Style1"/>
        <w:tblW w:w="5000" w:type="pct"/>
        <w:tblLook w:val="04A0" w:firstRow="1" w:lastRow="0" w:firstColumn="1" w:lastColumn="0" w:noHBand="0" w:noVBand="1"/>
      </w:tblPr>
      <w:tblGrid>
        <w:gridCol w:w="5098"/>
        <w:gridCol w:w="2127"/>
        <w:gridCol w:w="4103"/>
      </w:tblGrid>
      <w:tr w:rsidR="00AF4DD9" w:rsidRPr="008D0F1E" w14:paraId="71DE9A0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DDB51D1" w14:textId="657D3334" w:rsidR="00AF4DD9" w:rsidRPr="008D0F1E" w:rsidRDefault="00AF4DD9" w:rsidP="00C309AC">
            <w:pPr>
              <w:keepNext/>
              <w:spacing w:before="40" w:after="40"/>
              <w:contextualSpacing w:val="0"/>
              <w:jc w:val="left"/>
              <w:rPr>
                <w:rFonts w:eastAsia="Arial" w:cs="Arial"/>
                <w:b w:val="0"/>
                <w:bCs w:val="0"/>
              </w:rPr>
            </w:pPr>
            <w:bookmarkStart w:id="348" w:name="_Toc509581700"/>
            <w:bookmarkStart w:id="349"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48"/>
            <w:bookmarkEnd w:id="349"/>
          </w:p>
        </w:tc>
      </w:tr>
      <w:tr w:rsidR="00AF4DD9" w:rsidRPr="008D0F1E" w14:paraId="5FFA99E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03C846AE"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354C3AFB"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487F8ABF"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4D523A6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BEE1412"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6784CD61" w14:textId="68B58793"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comboBox>
                  <w:listItem w:displayText="Ano" w:value="Ano"/>
                  <w:listItem w:displayText="Ne" w:value="Ne"/>
                </w:comboBox>
              </w:sdtPr>
              <w:sdtEndPr/>
              <w:sdtContent>
                <w:r w:rsidR="0042359F">
                  <w:rPr>
                    <w:rFonts w:cs="Arial"/>
                  </w:rPr>
                  <w:t>Ano</w:t>
                </w:r>
              </w:sdtContent>
            </w:sdt>
          </w:p>
        </w:tc>
        <w:tc>
          <w:tcPr>
            <w:tcW w:w="1811" w:type="pct"/>
            <w:shd w:val="clear" w:color="auto" w:fill="auto"/>
          </w:tcPr>
          <w:p w14:paraId="1CB99573" w14:textId="407362B6" w:rsidR="00AF4DD9" w:rsidRPr="008D0F1E" w:rsidRDefault="0042359F"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IROP</w:t>
            </w:r>
          </w:p>
          <w:p w14:paraId="6CC7F015" w14:textId="37E30EBF"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078D7BBF"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6978D75"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5F1AAE00" w14:textId="38D8B45B"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comboBox>
                  <w:listItem w:displayText="Ano" w:value="Ano"/>
                  <w:listItem w:displayText="Ne" w:value="Ne"/>
                </w:comboBox>
              </w:sdtPr>
              <w:sdtEndPr/>
              <w:sdtContent>
                <w:r w:rsidR="00A06DBE">
                  <w:rPr>
                    <w:rFonts w:cs="Arial"/>
                    <w:b/>
                  </w:rPr>
                  <w:t>Ano</w:t>
                </w:r>
              </w:sdtContent>
            </w:sdt>
          </w:p>
        </w:tc>
        <w:tc>
          <w:tcPr>
            <w:tcW w:w="1811" w:type="pct"/>
            <w:shd w:val="clear" w:color="auto" w:fill="auto"/>
          </w:tcPr>
          <w:p w14:paraId="1D921071" w14:textId="293116B0" w:rsidR="00BA6C49" w:rsidRPr="000A455A" w:rsidRDefault="00A06DBE"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Část bude financována z vlastních zdrojů a část s využitím výzvy IROP.</w:t>
            </w:r>
          </w:p>
        </w:tc>
      </w:tr>
      <w:tr w:rsidR="00AF4DD9" w:rsidRPr="008D0F1E" w14:paraId="1F8A9A4D"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59D106CE" w14:textId="77777777" w:rsidR="00AF4DD9" w:rsidRPr="008D0F1E" w:rsidRDefault="00AF4DD9" w:rsidP="00C309AC">
            <w:pPr>
              <w:spacing w:before="40" w:after="40"/>
              <w:contextualSpacing w:val="0"/>
              <w:jc w:val="left"/>
              <w:rPr>
                <w:rFonts w:eastAsia="Arial" w:cs="Arial"/>
              </w:rPr>
            </w:pPr>
            <w:r w:rsidRPr="008D0F1E">
              <w:rPr>
                <w:rFonts w:eastAsia="Arial" w:cs="Arial"/>
              </w:rPr>
              <w:lastRenderedPageBreak/>
              <w:t>Financování pomocí jiných externích zdrojů</w:t>
            </w:r>
          </w:p>
        </w:tc>
        <w:tc>
          <w:tcPr>
            <w:tcW w:w="939" w:type="pct"/>
            <w:shd w:val="clear" w:color="auto" w:fill="auto"/>
            <w:vAlign w:val="center"/>
          </w:tcPr>
          <w:p w14:paraId="42FF046C" w14:textId="5F383B5E"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comboBox>
                  <w:listItem w:displayText="Ano" w:value="Ano"/>
                  <w:listItem w:displayText="Ne" w:value="Ne"/>
                </w:comboBox>
              </w:sdtPr>
              <w:sdtEndPr/>
              <w:sdtContent>
                <w:r w:rsidR="00A06DBE">
                  <w:rPr>
                    <w:rFonts w:cs="Arial"/>
                  </w:rPr>
                  <w:t>Ano</w:t>
                </w:r>
              </w:sdtContent>
            </w:sdt>
          </w:p>
        </w:tc>
        <w:tc>
          <w:tcPr>
            <w:tcW w:w="1811" w:type="pct"/>
            <w:shd w:val="clear" w:color="auto" w:fill="auto"/>
          </w:tcPr>
          <w:p w14:paraId="4C59792D" w14:textId="7BDF6CAE" w:rsidR="00BA6C49" w:rsidRPr="008D0F1E" w:rsidRDefault="000A455A"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bCs/>
              </w:rPr>
              <w:t>Část bude financována z vlastních zdrojů a část s využitím výzvy IROP.</w:t>
            </w:r>
          </w:p>
        </w:tc>
      </w:tr>
    </w:tbl>
    <w:p w14:paraId="0CCC3A6E" w14:textId="77777777" w:rsidR="00AF4DD9" w:rsidRPr="008D0F1E" w:rsidRDefault="00AF4DD9" w:rsidP="00AF4DD9">
      <w:pPr>
        <w:pStyle w:val="MVHeading2"/>
        <w:jc w:val="left"/>
        <w:rPr>
          <w:rFonts w:cs="Arial"/>
        </w:rPr>
      </w:pPr>
      <w:bookmarkStart w:id="350" w:name="_Toc457999404"/>
      <w:bookmarkStart w:id="351" w:name="_Toc458000068"/>
      <w:bookmarkStart w:id="352" w:name="_Toc457999421"/>
      <w:bookmarkStart w:id="353" w:name="_Toc458000085"/>
      <w:bookmarkStart w:id="354" w:name="_Toc457999422"/>
      <w:bookmarkStart w:id="355" w:name="_Toc458000086"/>
      <w:bookmarkStart w:id="356" w:name="_Toc457999423"/>
      <w:bookmarkStart w:id="357" w:name="_Toc458000087"/>
      <w:bookmarkStart w:id="358" w:name="_Toc437417922"/>
      <w:bookmarkStart w:id="359" w:name="_Toc465074602"/>
      <w:bookmarkStart w:id="360" w:name="_Toc22220544"/>
      <w:bookmarkEnd w:id="350"/>
      <w:bookmarkEnd w:id="351"/>
      <w:bookmarkEnd w:id="352"/>
      <w:bookmarkEnd w:id="353"/>
      <w:bookmarkEnd w:id="354"/>
      <w:bookmarkEnd w:id="355"/>
      <w:bookmarkEnd w:id="356"/>
      <w:bookmarkEnd w:id="357"/>
      <w:r w:rsidRPr="008D0F1E">
        <w:rPr>
          <w:rFonts w:cs="Arial"/>
        </w:rPr>
        <w:t>Metodická připravenost projektu</w:t>
      </w:r>
      <w:bookmarkEnd w:id="358"/>
      <w:bookmarkEnd w:id="359"/>
      <w:bookmarkEnd w:id="360"/>
    </w:p>
    <w:tbl>
      <w:tblPr>
        <w:tblStyle w:val="Style1"/>
        <w:tblW w:w="5000" w:type="pct"/>
        <w:tblLook w:val="04A0" w:firstRow="1" w:lastRow="0" w:firstColumn="1" w:lastColumn="0" w:noHBand="0" w:noVBand="1"/>
      </w:tblPr>
      <w:tblGrid>
        <w:gridCol w:w="4390"/>
        <w:gridCol w:w="1559"/>
        <w:gridCol w:w="5379"/>
      </w:tblGrid>
      <w:tr w:rsidR="00AF4DD9" w:rsidRPr="008D0F1E" w14:paraId="65331C7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11EA5106" w14:textId="0769A17D" w:rsidR="00AF4DD9" w:rsidRPr="008D0F1E" w:rsidRDefault="00AF4DD9" w:rsidP="00C309AC">
            <w:pPr>
              <w:spacing w:before="40" w:after="40"/>
              <w:contextualSpacing w:val="0"/>
              <w:jc w:val="left"/>
              <w:rPr>
                <w:rFonts w:eastAsia="Arial" w:cs="Arial"/>
                <w:b w:val="0"/>
                <w:bCs w:val="0"/>
              </w:rPr>
            </w:pPr>
            <w:bookmarkStart w:id="361" w:name="_Toc509581701"/>
            <w:bookmarkStart w:id="362"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1"/>
            <w:bookmarkEnd w:id="362"/>
          </w:p>
        </w:tc>
      </w:tr>
      <w:tr w:rsidR="00AF4DD9" w:rsidRPr="008D0F1E" w14:paraId="387F263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74D7A71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10312CF7"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996C7E3"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7AC0F6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0EA8C50"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41159B99" w14:textId="46ED6158"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comboBox>
                  <w:listItem w:displayText="Ano" w:value="Ano"/>
                  <w:listItem w:displayText="Ne" w:value="Ne"/>
                </w:comboBox>
              </w:sdtPr>
              <w:sdtEndPr/>
              <w:sdtContent>
                <w:r w:rsidR="00444502">
                  <w:rPr>
                    <w:rFonts w:cs="Arial"/>
                  </w:rPr>
                  <w:t>Ano</w:t>
                </w:r>
              </w:sdtContent>
            </w:sdt>
          </w:p>
        </w:tc>
        <w:tc>
          <w:tcPr>
            <w:tcW w:w="2374" w:type="pct"/>
            <w:shd w:val="clear" w:color="auto" w:fill="auto"/>
          </w:tcPr>
          <w:p w14:paraId="74FF21CF" w14:textId="0936B798" w:rsidR="00AF4DD9" w:rsidRPr="008D0F1E" w:rsidRDefault="00525DC0"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Projektová metodika PRINCE2 s přihlédnutím k rozsahu projektu.</w:t>
            </w:r>
          </w:p>
        </w:tc>
      </w:tr>
      <w:tr w:rsidR="00AF4DD9" w:rsidRPr="008D0F1E" w14:paraId="0FCE325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7C58F57"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118D3BF" w14:textId="77777777"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408029BE" w14:textId="602A4F32" w:rsidR="00AF4DD9" w:rsidRPr="008D0F1E" w:rsidRDefault="00852446" w:rsidP="00C5302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Záleží na konkrétní organizaci.</w:t>
            </w:r>
          </w:p>
        </w:tc>
      </w:tr>
      <w:tr w:rsidR="00AF4DD9" w:rsidRPr="008D0F1E" w14:paraId="37CE73B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746D3486"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1C84F67D" w14:textId="77777777" w:rsidR="00AF4DD9" w:rsidRPr="008D0F1E" w:rsidRDefault="00C77794"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33F0CBFD" w14:textId="67D04BB8" w:rsidR="00AF4DD9" w:rsidRPr="008D0F1E" w:rsidRDefault="003A7F8A"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3A7F8A">
              <w:rPr>
                <w:rFonts w:cs="Arial"/>
              </w:rPr>
              <w:t>Záleží na konkrétní organizaci.</w:t>
            </w:r>
          </w:p>
        </w:tc>
      </w:tr>
      <w:tr w:rsidR="00AF4DD9" w:rsidRPr="008D0F1E" w14:paraId="4A3F3448"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06390B6C"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5577D199" w14:textId="77777777" w:rsidR="00AF4DD9" w:rsidRPr="008D0F1E" w:rsidRDefault="00C77794"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showingPlcHdr/>
                <w:comboBox>
                  <w:listItem w:displayText="Ano" w:value="Ano"/>
                  <w:listItem w:displayText="Ne" w:value="Ne"/>
                </w:comboBox>
              </w:sdtPr>
              <w:sdtEndPr/>
              <w:sdtContent>
                <w:r w:rsidR="00AF4DD9" w:rsidRPr="008D0F1E">
                  <w:rPr>
                    <w:rStyle w:val="Zstupntext"/>
                    <w:rFonts w:cs="Arial"/>
                    <w:bCs w:val="0"/>
                    <w:i/>
                    <w:color w:val="FF0000"/>
                    <w:szCs w:val="22"/>
                  </w:rPr>
                  <w:t>Zvolte položku.</w:t>
                </w:r>
              </w:sdtContent>
            </w:sdt>
          </w:p>
        </w:tc>
        <w:tc>
          <w:tcPr>
            <w:tcW w:w="2374" w:type="pct"/>
            <w:shd w:val="clear" w:color="auto" w:fill="auto"/>
          </w:tcPr>
          <w:p w14:paraId="70B0D097" w14:textId="06204FBA" w:rsidR="00AF4DD9" w:rsidRPr="008D0F1E" w:rsidRDefault="00525DC0"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Rozhodnutí závisí na </w:t>
            </w:r>
            <w:r w:rsidR="003A7F8A">
              <w:rPr>
                <w:rFonts w:cs="Arial"/>
              </w:rPr>
              <w:t>organizaci.</w:t>
            </w:r>
          </w:p>
        </w:tc>
      </w:tr>
    </w:tbl>
    <w:p w14:paraId="75C578B5" w14:textId="77777777" w:rsidR="00AF4DD9" w:rsidRPr="008D0F1E" w:rsidRDefault="00AF4DD9" w:rsidP="00AF4DD9">
      <w:pPr>
        <w:spacing w:after="200" w:line="276" w:lineRule="auto"/>
        <w:jc w:val="left"/>
        <w:rPr>
          <w:rFonts w:cs="Arial"/>
        </w:rPr>
      </w:pPr>
      <w:bookmarkStart w:id="363" w:name="_Toc465074603"/>
      <w:bookmarkStart w:id="364" w:name="_Toc436637823"/>
      <w:bookmarkStart w:id="365" w:name="_Toc437417924"/>
    </w:p>
    <w:p w14:paraId="33B4ADB1" w14:textId="77777777" w:rsidR="00AF4DD9" w:rsidRPr="008D0F1E" w:rsidRDefault="00AF4DD9" w:rsidP="00AF4DD9">
      <w:pPr>
        <w:pStyle w:val="MVHeading2"/>
        <w:jc w:val="left"/>
        <w:rPr>
          <w:rFonts w:cs="Arial"/>
        </w:rPr>
      </w:pPr>
      <w:bookmarkStart w:id="366" w:name="_Toc465074605"/>
      <w:bookmarkStart w:id="367" w:name="_Toc22220545"/>
      <w:bookmarkStart w:id="368" w:name="_Toc437417926"/>
      <w:bookmarkStart w:id="369" w:name="_Toc436637824"/>
      <w:r w:rsidRPr="008D0F1E">
        <w:rPr>
          <w:rFonts w:cs="Arial"/>
        </w:rPr>
        <w:t>Personální náročnost projektu</w:t>
      </w:r>
      <w:bookmarkEnd w:id="366"/>
      <w:bookmarkEnd w:id="367"/>
    </w:p>
    <w:tbl>
      <w:tblPr>
        <w:tblStyle w:val="Mkatabulky"/>
        <w:tblW w:w="5000" w:type="pct"/>
        <w:tblLook w:val="06A0" w:firstRow="1" w:lastRow="0" w:firstColumn="1" w:lastColumn="0" w:noHBand="1" w:noVBand="1"/>
      </w:tblPr>
      <w:tblGrid>
        <w:gridCol w:w="11328"/>
      </w:tblGrid>
      <w:tr w:rsidR="00AF4DD9" w:rsidRPr="008D0F1E" w14:paraId="5FAAF1F5" w14:textId="77777777" w:rsidTr="55E026C1">
        <w:trPr>
          <w:tblHeader/>
        </w:trPr>
        <w:tc>
          <w:tcPr>
            <w:tcW w:w="5000" w:type="pct"/>
            <w:shd w:val="clear" w:color="auto" w:fill="CEEBF3"/>
          </w:tcPr>
          <w:p w14:paraId="3578358B" w14:textId="4FC232C9" w:rsidR="00AF4DD9" w:rsidRPr="008D0F1E" w:rsidRDefault="00AF4DD9" w:rsidP="00C309AC">
            <w:pPr>
              <w:keepNext/>
              <w:spacing w:before="40" w:after="40"/>
              <w:jc w:val="left"/>
              <w:rPr>
                <w:rFonts w:eastAsia="Arial,Calibri" w:cs="Arial"/>
              </w:rPr>
            </w:pPr>
            <w:bookmarkStart w:id="370" w:name="_Toc509581707"/>
            <w:bookmarkStart w:id="371"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2"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2"/>
            <w:r w:rsidRPr="008D0F1E">
              <w:rPr>
                <w:rFonts w:eastAsia="Arial,Calibri" w:cs="Arial"/>
                <w:b/>
                <w:bCs/>
              </w:rPr>
              <w:t>:</w:t>
            </w:r>
            <w:bookmarkEnd w:id="370"/>
            <w:bookmarkEnd w:id="371"/>
          </w:p>
        </w:tc>
      </w:tr>
      <w:tr w:rsidR="00AF4DD9" w:rsidRPr="008D0F1E" w14:paraId="0EEABFE7" w14:textId="77777777" w:rsidTr="55E026C1">
        <w:tc>
          <w:tcPr>
            <w:tcW w:w="5000" w:type="pct"/>
          </w:tcPr>
          <w:p w14:paraId="3C112363" w14:textId="70053171" w:rsidR="00AF4DD9" w:rsidRDefault="00BD2CAB" w:rsidP="00C37272">
            <w:pPr>
              <w:spacing w:before="40" w:after="40"/>
              <w:jc w:val="left"/>
              <w:rPr>
                <w:rFonts w:eastAsia="Calibri" w:cs="Arial"/>
              </w:rPr>
            </w:pPr>
            <w:r>
              <w:rPr>
                <w:rFonts w:eastAsia="Calibri" w:cs="Arial"/>
              </w:rPr>
              <w:t xml:space="preserve">V případě nákupu techniky a monitorovacího softwaru je nutné zajistit, že se o tyto aktiva bude mít kdo starat. </w:t>
            </w:r>
          </w:p>
          <w:p w14:paraId="3AF6864C" w14:textId="77D7B6AC" w:rsidR="00BD2CAB" w:rsidRPr="00BD2CAB" w:rsidRDefault="00BD2CAB" w:rsidP="00C37272">
            <w:pPr>
              <w:spacing w:before="40" w:after="40"/>
              <w:jc w:val="left"/>
              <w:rPr>
                <w:rFonts w:eastAsia="Calibri" w:cs="Arial"/>
                <w:b/>
                <w:bCs/>
              </w:rPr>
            </w:pPr>
            <w:r>
              <w:rPr>
                <w:rFonts w:eastAsia="Calibri" w:cs="Arial"/>
                <w:b/>
                <w:bCs/>
              </w:rPr>
              <w:t>Doporučeno je jednoduché pravidlo 1 FTE na 30 mil. Kč investice do projektu.</w:t>
            </w:r>
          </w:p>
          <w:p w14:paraId="78876F91" w14:textId="07DAE9AD" w:rsidR="00AF4DD9" w:rsidRPr="00407834" w:rsidRDefault="00E559B4" w:rsidP="00C37272">
            <w:pPr>
              <w:spacing w:before="40" w:after="40"/>
              <w:jc w:val="left"/>
              <w:rPr>
                <w:rFonts w:eastAsia="Calibri" w:cs="Arial"/>
                <w:b/>
                <w:bCs/>
              </w:rPr>
            </w:pPr>
            <w:r w:rsidRPr="00407834">
              <w:rPr>
                <w:rFonts w:eastAsia="Calibri" w:cs="Arial"/>
                <w:b/>
                <w:bCs/>
              </w:rPr>
              <w:t>(příklad: 60 mil. Kč investice = 2 FTE, 45 mil. Kč investice = 1,5 FTE atd.)</w:t>
            </w:r>
          </w:p>
          <w:p w14:paraId="7ED00F60" w14:textId="77777777" w:rsidR="00AF4DD9" w:rsidRPr="008D0F1E" w:rsidRDefault="00AF4DD9" w:rsidP="00C37272">
            <w:pPr>
              <w:spacing w:before="40" w:after="40"/>
              <w:jc w:val="left"/>
              <w:rPr>
                <w:rFonts w:eastAsia="Calibri" w:cs="Arial"/>
              </w:rPr>
            </w:pPr>
          </w:p>
        </w:tc>
      </w:tr>
      <w:bookmarkEnd w:id="368"/>
      <w:bookmarkEnd w:id="369"/>
    </w:tbl>
    <w:p w14:paraId="5ED0B54B" w14:textId="77777777" w:rsidR="00AF4DD9" w:rsidRPr="008D0F1E" w:rsidRDefault="00AF4DD9" w:rsidP="00AF4DD9">
      <w:pPr>
        <w:spacing w:after="200" w:line="276" w:lineRule="auto"/>
        <w:jc w:val="left"/>
        <w:rPr>
          <w:rFonts w:cs="Arial"/>
        </w:rPr>
      </w:pPr>
    </w:p>
    <w:p w14:paraId="07C7D6D1" w14:textId="77777777" w:rsidR="00AF4DD9" w:rsidRPr="008D0F1E" w:rsidRDefault="00AF4DD9" w:rsidP="00AF4DD9">
      <w:pPr>
        <w:pStyle w:val="MVHeading2"/>
        <w:jc w:val="left"/>
        <w:rPr>
          <w:rFonts w:cs="Arial"/>
        </w:rPr>
      </w:pPr>
      <w:bookmarkStart w:id="373" w:name="_Toc437417913"/>
      <w:bookmarkStart w:id="374" w:name="_Toc465074597"/>
      <w:bookmarkStart w:id="375" w:name="_Toc22220546"/>
      <w:r w:rsidRPr="008D0F1E">
        <w:rPr>
          <w:rFonts w:cs="Arial"/>
        </w:rPr>
        <w:t>Harmonogram projektu</w:t>
      </w:r>
      <w:bookmarkEnd w:id="373"/>
      <w:bookmarkEnd w:id="374"/>
      <w:bookmarkEnd w:id="375"/>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50026C0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888B7DE" w14:textId="00E8CB8F" w:rsidR="00AF4DD9" w:rsidRPr="008D0F1E" w:rsidRDefault="00AF4DD9" w:rsidP="00C309AC">
            <w:pPr>
              <w:keepNext/>
              <w:keepLines/>
              <w:spacing w:before="40" w:after="40"/>
              <w:contextualSpacing w:val="0"/>
              <w:rPr>
                <w:rFonts w:eastAsia="Arial" w:cs="Arial"/>
                <w:b w:val="0"/>
                <w:bCs w:val="0"/>
              </w:rPr>
            </w:pPr>
            <w:bookmarkStart w:id="376" w:name="_Toc509581695"/>
            <w:bookmarkStart w:id="377"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78" w:name="_Hlk54898768"/>
            <w:r w:rsidRPr="008D0F1E">
              <w:rPr>
                <w:rFonts w:eastAsia="Arial" w:cs="Arial"/>
              </w:rPr>
              <w:t>Hrubý harmonogram předloženého projektu</w:t>
            </w:r>
            <w:bookmarkEnd w:id="376"/>
            <w:bookmarkEnd w:id="377"/>
            <w:bookmarkEnd w:id="378"/>
          </w:p>
        </w:tc>
      </w:tr>
      <w:tr w:rsidR="00AF4DD9" w:rsidRPr="008D0F1E" w14:paraId="1C86F7C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07F6509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0F7E456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7A38B7F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CF63FC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3DF9358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62A73778"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00DC3336" w14:textId="40218CC3" w:rsidR="00AF4DD9" w:rsidRPr="008D0F1E" w:rsidRDefault="00FC76B4" w:rsidP="00C37272">
            <w:pPr>
              <w:spacing w:before="40" w:after="40"/>
              <w:contextualSpacing w:val="0"/>
              <w:jc w:val="left"/>
              <w:rPr>
                <w:rFonts w:cs="Arial"/>
              </w:rPr>
            </w:pPr>
            <w:r>
              <w:rPr>
                <w:rFonts w:cs="Arial"/>
              </w:rPr>
              <w:t>Závisí na konkrétním žadateli</w:t>
            </w:r>
          </w:p>
        </w:tc>
        <w:tc>
          <w:tcPr>
            <w:tcW w:w="940" w:type="pct"/>
            <w:shd w:val="clear" w:color="auto" w:fill="auto"/>
          </w:tcPr>
          <w:p w14:paraId="1AA54EA6"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2C6FA5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367EBE4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75568EE"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02D349B"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407DB99"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7C8050B9" w14:textId="77777777" w:rsidR="00AF4DD9" w:rsidRPr="008D0F1E" w:rsidRDefault="00AF4DD9" w:rsidP="00C37272">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61A5C8BC"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01" w:type="pct"/>
            <w:shd w:val="clear" w:color="auto" w:fill="auto"/>
          </w:tcPr>
          <w:p w14:paraId="3012B42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060" w:type="pct"/>
            <w:shd w:val="clear" w:color="auto" w:fill="auto"/>
          </w:tcPr>
          <w:p w14:paraId="58953C0A"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0ED802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11480A82" w14:textId="77777777" w:rsidR="00AF4DD9" w:rsidRPr="008D0F1E" w:rsidRDefault="00AF4DD9" w:rsidP="00C37272">
            <w:pPr>
              <w:spacing w:before="40" w:after="40"/>
              <w:contextualSpacing w:val="0"/>
              <w:jc w:val="left"/>
              <w:rPr>
                <w:rFonts w:cs="Arial"/>
              </w:rPr>
            </w:pPr>
          </w:p>
        </w:tc>
        <w:tc>
          <w:tcPr>
            <w:tcW w:w="940" w:type="pct"/>
            <w:shd w:val="clear" w:color="auto" w:fill="auto"/>
          </w:tcPr>
          <w:p w14:paraId="13C7DBCB" w14:textId="77777777" w:rsidR="00AF4DD9" w:rsidRPr="008D0F1E" w:rsidRDefault="00AF4DD9" w:rsidP="00C37272">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7547C7E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01" w:type="pct"/>
            <w:shd w:val="clear" w:color="auto" w:fill="auto"/>
          </w:tcPr>
          <w:p w14:paraId="5DCD860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060" w:type="pct"/>
            <w:shd w:val="clear" w:color="auto" w:fill="auto"/>
          </w:tcPr>
          <w:p w14:paraId="309B4D3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5973B0"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3C6CA82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CB810E2" w14:textId="1478BAC6" w:rsidR="00AF4DD9" w:rsidRPr="008D0F1E" w:rsidRDefault="00AF4DD9" w:rsidP="00C309AC">
            <w:pPr>
              <w:spacing w:before="40" w:after="40"/>
              <w:contextualSpacing w:val="0"/>
              <w:rPr>
                <w:rFonts w:eastAsia="Arial" w:cs="Arial"/>
                <w:b w:val="0"/>
                <w:bCs w:val="0"/>
              </w:rPr>
            </w:pPr>
            <w:bookmarkStart w:id="379" w:name="_Toc509581696"/>
            <w:bookmarkStart w:id="380"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1" w:name="_Hlk54898948"/>
            <w:r w:rsidRPr="008D0F1E">
              <w:rPr>
                <w:rFonts w:eastAsia="Arial" w:cs="Arial"/>
              </w:rPr>
              <w:t>Související projekty (v rozvojovém programu, portfoliu úřadu)</w:t>
            </w:r>
            <w:bookmarkEnd w:id="379"/>
            <w:bookmarkEnd w:id="380"/>
            <w:bookmarkEnd w:id="381"/>
          </w:p>
        </w:tc>
      </w:tr>
      <w:tr w:rsidR="00AF4DD9" w:rsidRPr="008D0F1E" w14:paraId="1E984C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2F7C02B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437FF2F4"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7256241A"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3B7525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3ADE044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8800785"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DB3E84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E2450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A6480F6"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12AD6691"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4475B6"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5D8901CD"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CB43FE5"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0A042EE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21A4E4B"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C170F2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BAD4AC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3C7A58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563A6E35"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Navazující projekty</w:t>
            </w:r>
          </w:p>
        </w:tc>
        <w:tc>
          <w:tcPr>
            <w:tcW w:w="2624" w:type="pct"/>
            <w:shd w:val="clear" w:color="auto" w:fill="D9D9D9" w:themeFill="background1" w:themeFillShade="D9"/>
          </w:tcPr>
          <w:p w14:paraId="1AA2D4BA"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1283E5D8"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4D254012"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917D64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F8C3D9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9153B9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E9C5C4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223E688"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CD453F9" w14:textId="77777777" w:rsidTr="55E026C1">
        <w:trPr>
          <w:tblHeader/>
        </w:trPr>
        <w:tc>
          <w:tcPr>
            <w:tcW w:w="5000" w:type="pct"/>
            <w:shd w:val="clear" w:color="auto" w:fill="CEEBF3"/>
          </w:tcPr>
          <w:p w14:paraId="764FC20D" w14:textId="2025AB26" w:rsidR="00AF4DD9" w:rsidRPr="008D0F1E" w:rsidRDefault="00AF4DD9" w:rsidP="00C309AC">
            <w:pPr>
              <w:keepNext/>
              <w:spacing w:before="40" w:after="40"/>
              <w:jc w:val="left"/>
              <w:rPr>
                <w:rFonts w:eastAsia="Arial,Calibri" w:cs="Arial"/>
              </w:rPr>
            </w:pPr>
            <w:bookmarkStart w:id="382" w:name="_Toc457999320"/>
            <w:bookmarkStart w:id="383" w:name="_Toc457999984"/>
            <w:bookmarkStart w:id="384" w:name="_Toc457999321"/>
            <w:bookmarkStart w:id="385" w:name="_Toc457999985"/>
            <w:bookmarkStart w:id="386" w:name="_Toc457999326"/>
            <w:bookmarkStart w:id="387" w:name="_Toc457999990"/>
            <w:bookmarkStart w:id="388" w:name="_Toc457999330"/>
            <w:bookmarkStart w:id="389" w:name="_Toc457999994"/>
            <w:bookmarkStart w:id="390" w:name="_Toc457999334"/>
            <w:bookmarkStart w:id="391" w:name="_Toc457999998"/>
            <w:bookmarkStart w:id="392" w:name="_Toc457999337"/>
            <w:bookmarkStart w:id="393" w:name="_Toc458000001"/>
            <w:bookmarkStart w:id="394" w:name="_Toc457999339"/>
            <w:bookmarkStart w:id="395" w:name="_Toc458000003"/>
            <w:bookmarkStart w:id="396" w:name="_Toc457999344"/>
            <w:bookmarkStart w:id="397" w:name="_Toc458000008"/>
            <w:bookmarkStart w:id="398" w:name="_Toc457999348"/>
            <w:bookmarkStart w:id="399" w:name="_Toc458000012"/>
            <w:bookmarkStart w:id="400" w:name="_Toc457999352"/>
            <w:bookmarkStart w:id="401" w:name="_Toc458000016"/>
            <w:bookmarkStart w:id="402" w:name="_Toc457999355"/>
            <w:bookmarkStart w:id="403" w:name="_Toc458000019"/>
            <w:bookmarkStart w:id="404" w:name="_Toc457999357"/>
            <w:bookmarkStart w:id="405" w:name="_Toc458000021"/>
            <w:bookmarkStart w:id="406" w:name="_Toc457999358"/>
            <w:bookmarkStart w:id="407" w:name="_Toc458000022"/>
            <w:bookmarkStart w:id="408" w:name="_Toc457999363"/>
            <w:bookmarkStart w:id="409" w:name="_Toc458000027"/>
            <w:bookmarkStart w:id="410" w:name="_Toc457999367"/>
            <w:bookmarkStart w:id="411" w:name="_Toc458000031"/>
            <w:bookmarkStart w:id="412" w:name="_Toc457999371"/>
            <w:bookmarkStart w:id="413" w:name="_Toc458000035"/>
            <w:bookmarkStart w:id="414" w:name="_Toc457999374"/>
            <w:bookmarkStart w:id="415" w:name="_Toc458000038"/>
            <w:bookmarkStart w:id="416" w:name="_Toc457999376"/>
            <w:bookmarkStart w:id="417" w:name="_Toc458000040"/>
            <w:bookmarkStart w:id="418" w:name="_Toc509581698"/>
            <w:bookmarkStart w:id="419" w:name="_Toc513797168"/>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18"/>
            <w:bookmarkEnd w:id="419"/>
          </w:p>
        </w:tc>
      </w:tr>
      <w:tr w:rsidR="00AF4DD9" w:rsidRPr="008D0F1E" w14:paraId="135B7B9C" w14:textId="77777777" w:rsidTr="55E026C1">
        <w:tc>
          <w:tcPr>
            <w:tcW w:w="5000" w:type="pct"/>
          </w:tcPr>
          <w:p w14:paraId="610EE45C" w14:textId="43C2F5B4" w:rsidR="00AF4DD9" w:rsidRPr="008D0F1E" w:rsidRDefault="009C284D" w:rsidP="00C37272">
            <w:pPr>
              <w:spacing w:before="40" w:after="40"/>
              <w:jc w:val="left"/>
              <w:rPr>
                <w:rFonts w:eastAsia="Calibri" w:cs="Arial"/>
                <w:szCs w:val="20"/>
              </w:rPr>
            </w:pPr>
            <w:r>
              <w:rPr>
                <w:rFonts w:eastAsia="Calibri" w:cs="Arial"/>
                <w:szCs w:val="20"/>
              </w:rPr>
              <w:t xml:space="preserve">Účelem realizace projektu je zvýšení kybernetické bezpečnosti </w:t>
            </w:r>
            <w:r w:rsidR="00DB0732">
              <w:rPr>
                <w:rFonts w:eastAsia="Calibri" w:cs="Arial"/>
                <w:szCs w:val="20"/>
              </w:rPr>
              <w:t>organizace</w:t>
            </w:r>
            <w:r>
              <w:rPr>
                <w:rFonts w:eastAsia="Calibri" w:cs="Arial"/>
                <w:szCs w:val="20"/>
              </w:rPr>
              <w:t xml:space="preserve"> a nastavení všech relevantních procesů a pravidel souvisejících. </w:t>
            </w:r>
            <w:r w:rsidR="00626958">
              <w:rPr>
                <w:rFonts w:eastAsia="Calibri" w:cs="Arial"/>
                <w:szCs w:val="20"/>
              </w:rPr>
              <w:t xml:space="preserve">Projekt bude řízen standardizovanou projektovou metodikou, modifikovanou s přihlédnutím k jeho velikosti. </w:t>
            </w:r>
          </w:p>
        </w:tc>
      </w:tr>
    </w:tbl>
    <w:p w14:paraId="37A1CF83" w14:textId="77777777" w:rsidR="00AF4DD9" w:rsidRPr="008D0F1E" w:rsidRDefault="00AF4DD9" w:rsidP="55E026C1">
      <w:pPr>
        <w:pStyle w:val="MVHeading2"/>
        <w:jc w:val="left"/>
        <w:rPr>
          <w:rFonts w:cs="Arial"/>
          <w:caps/>
        </w:rPr>
      </w:pPr>
      <w:bookmarkStart w:id="420" w:name="_Toc22220547"/>
      <w:r w:rsidRPr="008D0F1E">
        <w:rPr>
          <w:rFonts w:cs="Arial"/>
        </w:rPr>
        <w:t>Ekonomické parametry projektu</w:t>
      </w:r>
      <w:bookmarkEnd w:id="363"/>
      <w:bookmarkEnd w:id="420"/>
      <w:r w:rsidRPr="008D0F1E">
        <w:rPr>
          <w:rFonts w:cs="Arial"/>
        </w:rPr>
        <w:t xml:space="preserve"> </w:t>
      </w:r>
      <w:bookmarkEnd w:id="364"/>
      <w:bookmarkEnd w:id="365"/>
    </w:p>
    <w:p w14:paraId="55A2A523" w14:textId="148FA602" w:rsidR="00AF4DD9" w:rsidRPr="008D0F1E" w:rsidRDefault="00AF4DD9">
      <w:pPr>
        <w:rPr>
          <w:rFonts w:eastAsia="Arial" w:cs="Arial"/>
          <w:b/>
          <w:bCs/>
        </w:rPr>
      </w:pPr>
      <w:bookmarkStart w:id="421"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5BA613AB" w14:textId="3FBD3675"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Total Costs of Ownership) </w:t>
      </w:r>
      <w:r w:rsidRPr="008D0F1E">
        <w:rPr>
          <w:rFonts w:eastAsia="Arial" w:cs="Arial"/>
          <w:b/>
          <w:bCs/>
        </w:rPr>
        <w:t>- účelové členění nákladů projektu</w:t>
      </w:r>
      <w:bookmarkEnd w:id="421"/>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6E53BA9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0D4D6CCD" w14:textId="0FCBC335" w:rsidR="00AF4DD9" w:rsidRPr="008D0F1E" w:rsidRDefault="00AF4DD9" w:rsidP="00C309AC">
            <w:pPr>
              <w:spacing w:before="40" w:after="40"/>
              <w:contextualSpacing w:val="0"/>
              <w:jc w:val="left"/>
              <w:rPr>
                <w:rFonts w:eastAsia="Arial" w:cs="Arial"/>
                <w:b w:val="0"/>
                <w:bCs w:val="0"/>
              </w:rPr>
            </w:pPr>
            <w:bookmarkStart w:id="422" w:name="_Toc509581702"/>
            <w:bookmarkStart w:id="423"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2"/>
            <w:bookmarkEnd w:id="423"/>
          </w:p>
        </w:tc>
      </w:tr>
      <w:tr w:rsidR="00C309AC" w:rsidRPr="008D0F1E" w14:paraId="66C66619"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1D2AA6C0"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084BD08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5F8B3DB4"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BCB15D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391248E0"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0D829CCF"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336AB027"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6447B00F"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2D3A2DA1" w14:textId="1C3E49CC"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77" w:type="pct"/>
            <w:tcBorders>
              <w:top w:val="single" w:sz="12" w:space="0" w:color="auto"/>
              <w:bottom w:val="single" w:sz="12" w:space="0" w:color="auto"/>
            </w:tcBorders>
            <w:shd w:val="clear" w:color="auto" w:fill="auto"/>
          </w:tcPr>
          <w:p w14:paraId="2BF54ED5" w14:textId="5568BC4E"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0</w:t>
            </w:r>
          </w:p>
        </w:tc>
        <w:tc>
          <w:tcPr>
            <w:tcW w:w="813" w:type="pct"/>
            <w:tcBorders>
              <w:top w:val="single" w:sz="12" w:space="0" w:color="auto"/>
              <w:bottom w:val="single" w:sz="12" w:space="0" w:color="auto"/>
            </w:tcBorders>
            <w:shd w:val="clear" w:color="auto" w:fill="auto"/>
          </w:tcPr>
          <w:p w14:paraId="7CDE16F2" w14:textId="1523D3C1" w:rsidR="00AF4DD9" w:rsidRPr="008D0F1E" w:rsidRDefault="00D208B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bottom w:val="single" w:sz="12" w:space="0" w:color="auto"/>
            </w:tcBorders>
            <w:shd w:val="clear" w:color="auto" w:fill="D9D9D9" w:themeFill="background1" w:themeFillShade="D9"/>
          </w:tcPr>
          <w:p w14:paraId="6F232C62"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71F4FB3A"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1EF48816"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26156526" w14:textId="1CF17D9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D9D9D9" w:themeFill="background1" w:themeFillShade="D9"/>
          </w:tcPr>
          <w:p w14:paraId="1DD61C47" w14:textId="2D64DC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3A078F7C" w14:textId="78BC16E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top w:val="single" w:sz="12" w:space="0" w:color="auto"/>
            </w:tcBorders>
            <w:shd w:val="clear" w:color="auto" w:fill="auto"/>
          </w:tcPr>
          <w:p w14:paraId="4F184AA8"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A142399"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E56C4F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1D05E40"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71BCA180" w14:textId="3E359AFE"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6C8CAD0C"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6BD7A7CF" w14:textId="3848C58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4B4D932E" w14:textId="6EE35602"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celkové ceny projektu</w:t>
            </w:r>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7BF0F33"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1A6A741"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216B606D" w14:textId="567B4641"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2F5EFA2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69AFB216" w14:textId="111C595C"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4FE2DE" w14:textId="17BD525C"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26AC876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57B70C5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24614644"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2D15E51" w14:textId="6BD2E93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51C2B6E" w14:textId="4E01F52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4BB0B47" w14:textId="6178015C"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2BC4EA4F"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3D411E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39BF9253"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055D57F7" w14:textId="45FB1183"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9046217" w14:textId="2F875C7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6833F182" w14:textId="2752DC6D"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280750A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C5DA99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0411931" w14:textId="28B8029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C70643D" w14:textId="0CA096F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4EC24051" w14:textId="237C29A2"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0D2A3A3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77CF5E01"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BAEE5BF"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G. Projekty upgrade (pokud jsou plánovány)</w:t>
            </w:r>
          </w:p>
        </w:tc>
        <w:tc>
          <w:tcPr>
            <w:tcW w:w="876" w:type="pct"/>
            <w:shd w:val="clear" w:color="auto" w:fill="auto"/>
          </w:tcPr>
          <w:p w14:paraId="3FB0B59D" w14:textId="7D4DA6B8"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79343115" w14:textId="34FF9440"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24BE5CB" w14:textId="700FFDDE"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4BB7DA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4E4B87DA"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956485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H. Zvýšené náklady užívání řešení vč. nákladů </w:t>
            </w:r>
            <w:r w:rsidRPr="008D0F1E">
              <w:rPr>
                <w:rFonts w:eastAsia="Arial" w:cs="Arial"/>
              </w:rPr>
              <w:lastRenderedPageBreak/>
              <w:t>na přechod z předchozího řešení (pokud se vyskytnou)</w:t>
            </w:r>
          </w:p>
        </w:tc>
        <w:tc>
          <w:tcPr>
            <w:tcW w:w="876" w:type="pct"/>
            <w:shd w:val="clear" w:color="auto" w:fill="auto"/>
          </w:tcPr>
          <w:p w14:paraId="2E232FAB" w14:textId="77363D7A"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lastRenderedPageBreak/>
              <w:t>0</w:t>
            </w:r>
          </w:p>
        </w:tc>
        <w:tc>
          <w:tcPr>
            <w:tcW w:w="877" w:type="pct"/>
            <w:shd w:val="clear" w:color="auto" w:fill="auto"/>
          </w:tcPr>
          <w:p w14:paraId="16E86DB8" w14:textId="1A246064"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5E0F7" w14:textId="731FC831"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B545B9D"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1567268D"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2A78CAA"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0CC20C3" w14:textId="447C835A"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2211ABDD" w14:textId="49FF75A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1AFAFAA7" w14:textId="064E24F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96EA971" w14:textId="3F1A0384"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01B2346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313EA22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4AE05F9B" w14:textId="09C909C3"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CC08D2F" w14:textId="5281B84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21F50FAE" w14:textId="218EBB95"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1674440" w14:textId="73AE7B0B"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365BA540"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C901AA5"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2F5B08A2" w14:textId="56DE6789"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tcBorders>
              <w:bottom w:val="single" w:sz="12" w:space="0" w:color="auto"/>
            </w:tcBorders>
            <w:shd w:val="clear" w:color="auto" w:fill="auto"/>
          </w:tcPr>
          <w:p w14:paraId="5266ED6A" w14:textId="4356ECDD"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51AEEF0C" w14:textId="7008F202"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tcBorders>
              <w:bottom w:val="single" w:sz="12" w:space="0" w:color="auto"/>
            </w:tcBorders>
            <w:shd w:val="clear" w:color="auto" w:fill="auto"/>
          </w:tcPr>
          <w:p w14:paraId="3F157CA5" w14:textId="57734E42"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F094E3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74DF63E2"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3907DAED" w14:textId="24D00496"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tcBorders>
              <w:top w:val="single" w:sz="12" w:space="0" w:color="auto"/>
            </w:tcBorders>
            <w:shd w:val="clear" w:color="auto" w:fill="auto"/>
          </w:tcPr>
          <w:p w14:paraId="7D667974" w14:textId="6E66AA0D"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813" w:type="pct"/>
            <w:tcBorders>
              <w:top w:val="single" w:sz="12" w:space="0" w:color="auto"/>
            </w:tcBorders>
            <w:shd w:val="clear" w:color="auto" w:fill="auto"/>
          </w:tcPr>
          <w:p w14:paraId="5F4E62A8" w14:textId="14414939"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0</w:t>
            </w:r>
          </w:p>
        </w:tc>
        <w:tc>
          <w:tcPr>
            <w:tcW w:w="1248" w:type="pct"/>
            <w:tcBorders>
              <w:top w:val="single" w:sz="12" w:space="0" w:color="auto"/>
            </w:tcBorders>
            <w:shd w:val="clear" w:color="auto" w:fill="auto"/>
          </w:tcPr>
          <w:p w14:paraId="5D2BA94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5309D2B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186D76F5" w14:textId="77777777" w:rsidTr="00C309AC">
        <w:trPr>
          <w:tblHeader/>
        </w:trPr>
        <w:tc>
          <w:tcPr>
            <w:tcW w:w="5000" w:type="pct"/>
            <w:gridSpan w:val="2"/>
            <w:shd w:val="clear" w:color="auto" w:fill="CEEBF3"/>
          </w:tcPr>
          <w:p w14:paraId="3AE5AEBE" w14:textId="27718115" w:rsidR="00AF4DD9" w:rsidRPr="008D0F1E" w:rsidRDefault="00AF4DD9" w:rsidP="00C309AC">
            <w:pPr>
              <w:keepNext/>
              <w:spacing w:before="40" w:after="40"/>
              <w:jc w:val="left"/>
              <w:rPr>
                <w:rFonts w:eastAsia="Arial,Calibri" w:cs="Arial"/>
              </w:rPr>
            </w:pPr>
            <w:bookmarkStart w:id="424" w:name="_Toc509581703"/>
            <w:bookmarkStart w:id="425"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4"/>
            <w:bookmarkEnd w:id="425"/>
          </w:p>
        </w:tc>
      </w:tr>
      <w:tr w:rsidR="00AF4DD9" w:rsidRPr="008D0F1E" w14:paraId="61FB3634" w14:textId="77777777" w:rsidTr="00C309AC">
        <w:tc>
          <w:tcPr>
            <w:tcW w:w="5000" w:type="pct"/>
            <w:gridSpan w:val="2"/>
          </w:tcPr>
          <w:p w14:paraId="3A7956DE" w14:textId="56D120D3" w:rsidR="00AF4DD9" w:rsidRPr="008D0F1E" w:rsidRDefault="00FA7C03" w:rsidP="00C37272">
            <w:pPr>
              <w:spacing w:before="40" w:after="40"/>
              <w:jc w:val="left"/>
              <w:rPr>
                <w:rFonts w:eastAsia="Calibri" w:cs="Arial"/>
              </w:rPr>
            </w:pPr>
            <w:r>
              <w:rPr>
                <w:rFonts w:eastAsia="Calibri" w:cs="Arial"/>
              </w:rPr>
              <w:t xml:space="preserve">Projekt rozšiřuje architekturu </w:t>
            </w:r>
            <w:r w:rsidR="00F61789">
              <w:rPr>
                <w:rFonts w:eastAsia="Calibri" w:cs="Arial"/>
              </w:rPr>
              <w:t>organizace</w:t>
            </w:r>
            <w:r>
              <w:rPr>
                <w:rFonts w:eastAsia="Calibri" w:cs="Arial"/>
              </w:rPr>
              <w:t xml:space="preserve"> o aspekt kybernetické bezpečnosti, na který doposud nebyl kladen příliš velký důraz. </w:t>
            </w:r>
            <w:r w:rsidR="00CC3C50">
              <w:rPr>
                <w:rFonts w:eastAsia="Calibri" w:cs="Arial"/>
              </w:rPr>
              <w:t xml:space="preserve">Popis rozšíření a úprav lze nalézt </w:t>
            </w:r>
            <w:r w:rsidR="00B1212E">
              <w:rPr>
                <w:rFonts w:eastAsia="Calibri" w:cs="Arial"/>
              </w:rPr>
              <w:t xml:space="preserve">především na úrovni jednotlivých architektur (viz výše ve formuláři). </w:t>
            </w:r>
          </w:p>
          <w:p w14:paraId="5C064F86" w14:textId="77777777" w:rsidR="00AF4DD9" w:rsidRPr="008D0F1E" w:rsidRDefault="00AF4DD9" w:rsidP="00C37272">
            <w:pPr>
              <w:spacing w:before="40" w:after="40"/>
              <w:jc w:val="left"/>
              <w:rPr>
                <w:rFonts w:eastAsia="Calibri" w:cs="Arial"/>
              </w:rPr>
            </w:pPr>
          </w:p>
          <w:p w14:paraId="7925AF74" w14:textId="77777777" w:rsidR="00AF4DD9" w:rsidRPr="008D0F1E" w:rsidRDefault="00AF4DD9" w:rsidP="00C37272">
            <w:pPr>
              <w:spacing w:before="40" w:after="40"/>
              <w:jc w:val="left"/>
              <w:rPr>
                <w:rFonts w:eastAsia="Calibri" w:cs="Arial"/>
              </w:rPr>
            </w:pPr>
          </w:p>
          <w:p w14:paraId="35C8E4EF" w14:textId="77777777" w:rsidR="00AF4DD9" w:rsidRPr="008D0F1E" w:rsidRDefault="00AF4DD9" w:rsidP="00C37272">
            <w:pPr>
              <w:spacing w:before="40" w:after="40"/>
              <w:jc w:val="left"/>
              <w:rPr>
                <w:rFonts w:eastAsia="Calibri" w:cs="Arial"/>
              </w:rPr>
            </w:pPr>
          </w:p>
          <w:p w14:paraId="77037EF6" w14:textId="77777777" w:rsidR="00AF4DD9" w:rsidRPr="008D0F1E" w:rsidRDefault="00AF4DD9" w:rsidP="00C37272">
            <w:pPr>
              <w:spacing w:before="40" w:after="40"/>
              <w:jc w:val="left"/>
              <w:rPr>
                <w:rFonts w:eastAsia="Calibri" w:cs="Arial"/>
              </w:rPr>
            </w:pPr>
          </w:p>
          <w:p w14:paraId="5C2A90E9" w14:textId="77777777" w:rsidR="00AF4DD9" w:rsidRPr="008D0F1E" w:rsidRDefault="00AF4DD9" w:rsidP="00C37272">
            <w:pPr>
              <w:spacing w:before="40" w:after="40"/>
              <w:jc w:val="left"/>
              <w:rPr>
                <w:rFonts w:eastAsia="Calibri" w:cs="Arial"/>
              </w:rPr>
            </w:pPr>
          </w:p>
          <w:p w14:paraId="68062A10" w14:textId="77777777" w:rsidR="00AF4DD9" w:rsidRPr="008D0F1E" w:rsidRDefault="00AF4DD9" w:rsidP="00C37272">
            <w:pPr>
              <w:spacing w:before="40" w:after="40"/>
              <w:jc w:val="left"/>
              <w:rPr>
                <w:rFonts w:eastAsia="Calibri" w:cs="Arial"/>
              </w:rPr>
            </w:pPr>
          </w:p>
          <w:p w14:paraId="4F888579" w14:textId="77777777" w:rsidR="00AF4DD9" w:rsidRPr="008D0F1E" w:rsidRDefault="00AF4DD9" w:rsidP="00C37272">
            <w:pPr>
              <w:spacing w:before="40" w:after="40"/>
              <w:jc w:val="left"/>
              <w:rPr>
                <w:rFonts w:eastAsia="Calibri" w:cs="Arial"/>
              </w:rPr>
            </w:pPr>
          </w:p>
          <w:p w14:paraId="43754EBF" w14:textId="77777777" w:rsidR="00AF4DD9" w:rsidRPr="008D0F1E" w:rsidRDefault="00AF4DD9" w:rsidP="00C37272">
            <w:pPr>
              <w:spacing w:before="40" w:after="40"/>
              <w:jc w:val="left"/>
              <w:rPr>
                <w:rFonts w:eastAsia="Calibri" w:cs="Arial"/>
              </w:rPr>
            </w:pPr>
          </w:p>
          <w:p w14:paraId="065ABC6C" w14:textId="77777777" w:rsidR="00AF4DD9" w:rsidRPr="008D0F1E" w:rsidRDefault="00AF4DD9" w:rsidP="00C37272">
            <w:pPr>
              <w:spacing w:before="40" w:after="40"/>
              <w:jc w:val="left"/>
              <w:rPr>
                <w:rFonts w:eastAsia="Calibri" w:cs="Arial"/>
              </w:rPr>
            </w:pPr>
          </w:p>
        </w:tc>
      </w:tr>
      <w:tr w:rsidR="00AF4DD9" w:rsidRPr="008D0F1E" w14:paraId="4E64A981" w14:textId="77777777" w:rsidTr="55E026C1">
        <w:tblPrEx>
          <w:tblLook w:val="04A0" w:firstRow="1" w:lastRow="0" w:firstColumn="1" w:lastColumn="0" w:noHBand="0" w:noVBand="1"/>
        </w:tblPrEx>
        <w:tc>
          <w:tcPr>
            <w:tcW w:w="3150" w:type="pct"/>
            <w:shd w:val="clear" w:color="auto" w:fill="D9D9D9" w:themeFill="background1" w:themeFillShade="D9"/>
          </w:tcPr>
          <w:p w14:paraId="7D5B40DA" w14:textId="391680FD"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[tis. Kč]</w:t>
            </w:r>
            <w:r w:rsidRPr="008D0F1E">
              <w:rPr>
                <w:rFonts w:eastAsia="Arial,Calibri" w:cs="Arial"/>
                <w:b/>
                <w:bCs/>
              </w:rPr>
              <w:t>:</w:t>
            </w:r>
          </w:p>
        </w:tc>
        <w:tc>
          <w:tcPr>
            <w:tcW w:w="1850" w:type="pct"/>
          </w:tcPr>
          <w:p w14:paraId="30D3F4D7" w14:textId="77777777" w:rsidR="00AF4DD9" w:rsidRPr="008D0F1E" w:rsidRDefault="00AF4DD9" w:rsidP="00C37272">
            <w:pPr>
              <w:keepNext/>
              <w:spacing w:before="40" w:after="40"/>
              <w:jc w:val="left"/>
              <w:rPr>
                <w:rFonts w:eastAsia="Calibri" w:cs="Arial"/>
              </w:rPr>
            </w:pPr>
          </w:p>
        </w:tc>
      </w:tr>
    </w:tbl>
    <w:p w14:paraId="06C7AC0F"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3743D7AB" w14:textId="77777777" w:rsidTr="55E026C1">
        <w:trPr>
          <w:tblHeader/>
        </w:trPr>
        <w:tc>
          <w:tcPr>
            <w:tcW w:w="5000" w:type="pct"/>
            <w:shd w:val="clear" w:color="auto" w:fill="CEEBF3"/>
          </w:tcPr>
          <w:p w14:paraId="35206808" w14:textId="33108AA2" w:rsidR="00AF4DD9" w:rsidRPr="008D0F1E" w:rsidRDefault="00AF4DD9" w:rsidP="00C309AC">
            <w:pPr>
              <w:keepNext/>
              <w:spacing w:before="40" w:after="40"/>
              <w:jc w:val="left"/>
              <w:rPr>
                <w:rFonts w:eastAsia="Arial,Calibri" w:cs="Arial"/>
              </w:rPr>
            </w:pPr>
            <w:bookmarkStart w:id="426" w:name="_Toc509581704"/>
            <w:bookmarkStart w:id="427"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6"/>
            <w:bookmarkEnd w:id="427"/>
          </w:p>
        </w:tc>
      </w:tr>
      <w:tr w:rsidR="00AF4DD9" w:rsidRPr="008D0F1E" w14:paraId="435D0D9B" w14:textId="77777777" w:rsidTr="55E026C1">
        <w:tc>
          <w:tcPr>
            <w:tcW w:w="5000" w:type="pct"/>
          </w:tcPr>
          <w:p w14:paraId="04C6E3A0" w14:textId="77777777" w:rsidR="006C266C" w:rsidRDefault="004D41F7" w:rsidP="00C37272">
            <w:pPr>
              <w:spacing w:before="40" w:after="40"/>
              <w:jc w:val="left"/>
              <w:rPr>
                <w:rFonts w:eastAsia="Calibri" w:cs="Arial"/>
              </w:rPr>
            </w:pPr>
            <w:r>
              <w:rPr>
                <w:rFonts w:eastAsia="Calibri" w:cs="Arial"/>
              </w:rPr>
              <w:t>Zde záleží na konkrétn</w:t>
            </w:r>
            <w:r w:rsidR="006C266C">
              <w:rPr>
                <w:rFonts w:eastAsia="Calibri" w:cs="Arial"/>
              </w:rPr>
              <w:t>í organizace</w:t>
            </w:r>
            <w:r>
              <w:rPr>
                <w:rFonts w:eastAsia="Calibri" w:cs="Arial"/>
              </w:rPr>
              <w:t>.</w:t>
            </w:r>
          </w:p>
          <w:p w14:paraId="5B45E0BB" w14:textId="77777777" w:rsidR="006C266C" w:rsidRDefault="006C266C" w:rsidP="00C37272">
            <w:pPr>
              <w:spacing w:before="40" w:after="40"/>
              <w:jc w:val="left"/>
              <w:rPr>
                <w:rFonts w:eastAsia="Calibri" w:cs="Arial"/>
              </w:rPr>
            </w:pPr>
          </w:p>
          <w:p w14:paraId="40B59004" w14:textId="24151A23" w:rsidR="00AF4DD9" w:rsidRPr="006C266C" w:rsidRDefault="004D41F7" w:rsidP="00C37272">
            <w:pPr>
              <w:spacing w:before="40" w:after="40"/>
              <w:jc w:val="left"/>
              <w:rPr>
                <w:rFonts w:eastAsia="Calibri" w:cs="Arial"/>
                <w:b/>
                <w:bCs/>
              </w:rPr>
            </w:pPr>
            <w:r>
              <w:rPr>
                <w:rFonts w:eastAsia="Calibri" w:cs="Arial"/>
              </w:rPr>
              <w:t xml:space="preserve"> </w:t>
            </w:r>
            <w:r w:rsidR="00F0666E" w:rsidRPr="006C266C">
              <w:rPr>
                <w:rFonts w:eastAsia="Calibri" w:cs="Arial"/>
                <w:b/>
                <w:bCs/>
              </w:rPr>
              <w:t xml:space="preserve">Z vysvětlení </w:t>
            </w:r>
            <w:r w:rsidR="006C266C" w:rsidRPr="006C266C">
              <w:rPr>
                <w:rFonts w:eastAsia="Calibri" w:cs="Arial"/>
                <w:b/>
                <w:bCs/>
              </w:rPr>
              <w:t>musí</w:t>
            </w:r>
            <w:r w:rsidR="00F0666E" w:rsidRPr="006C266C">
              <w:rPr>
                <w:rFonts w:eastAsia="Calibri" w:cs="Arial"/>
                <w:b/>
                <w:bCs/>
              </w:rPr>
              <w:t xml:space="preserve"> vyplývat, proč jsou výdaje vynakládány a proč zrovna ve stanovené výši (resp. jejich odůvodnění)</w:t>
            </w:r>
            <w:r w:rsidR="006C266C" w:rsidRPr="006C266C">
              <w:rPr>
                <w:rFonts w:eastAsia="Calibri" w:cs="Arial"/>
                <w:b/>
                <w:bCs/>
              </w:rPr>
              <w:t>!</w:t>
            </w:r>
          </w:p>
          <w:p w14:paraId="5F506883" w14:textId="77777777" w:rsidR="004D41F7" w:rsidRPr="008D0F1E" w:rsidRDefault="004D41F7" w:rsidP="00C37272">
            <w:pPr>
              <w:spacing w:before="40" w:after="40"/>
              <w:jc w:val="left"/>
              <w:rPr>
                <w:rFonts w:eastAsia="Calibri" w:cs="Arial"/>
              </w:rPr>
            </w:pPr>
          </w:p>
          <w:p w14:paraId="1062BB94" w14:textId="77777777" w:rsidR="00AF4DD9" w:rsidRPr="008D0F1E" w:rsidRDefault="00AF4DD9" w:rsidP="00C37272">
            <w:pPr>
              <w:spacing w:before="40" w:after="40"/>
              <w:jc w:val="left"/>
              <w:rPr>
                <w:rFonts w:eastAsia="Calibri" w:cs="Arial"/>
              </w:rPr>
            </w:pPr>
          </w:p>
          <w:p w14:paraId="36C2D33D" w14:textId="77777777" w:rsidR="00AF4DD9" w:rsidRPr="008D0F1E" w:rsidRDefault="00AF4DD9" w:rsidP="00C37272">
            <w:pPr>
              <w:spacing w:before="40" w:after="40"/>
              <w:jc w:val="left"/>
              <w:rPr>
                <w:rFonts w:eastAsia="Calibri" w:cs="Arial"/>
              </w:rPr>
            </w:pPr>
          </w:p>
          <w:p w14:paraId="6B2EA705" w14:textId="77777777" w:rsidR="00AF4DD9" w:rsidRPr="008D0F1E" w:rsidRDefault="00AF4DD9" w:rsidP="00C37272">
            <w:pPr>
              <w:spacing w:before="40" w:after="40"/>
              <w:jc w:val="left"/>
              <w:rPr>
                <w:rFonts w:eastAsia="Calibri" w:cs="Arial"/>
              </w:rPr>
            </w:pPr>
          </w:p>
          <w:p w14:paraId="77CA5F2D" w14:textId="77777777" w:rsidR="00AF4DD9" w:rsidRPr="008D0F1E" w:rsidRDefault="00AF4DD9" w:rsidP="00C37272">
            <w:pPr>
              <w:spacing w:before="40" w:after="40"/>
              <w:jc w:val="left"/>
              <w:rPr>
                <w:rFonts w:eastAsia="Calibri" w:cs="Arial"/>
              </w:rPr>
            </w:pPr>
          </w:p>
          <w:p w14:paraId="270C046D" w14:textId="3BA72E01" w:rsidR="00AF4DD9" w:rsidRPr="008D0F1E" w:rsidRDefault="00AF4DD9" w:rsidP="00C37272">
            <w:pPr>
              <w:spacing w:before="40" w:after="40"/>
              <w:jc w:val="left"/>
              <w:rPr>
                <w:rFonts w:eastAsia="Calibri" w:cs="Arial"/>
              </w:rPr>
            </w:pPr>
          </w:p>
          <w:p w14:paraId="478E90FD" w14:textId="1D3423B6" w:rsidR="00AF4DD9" w:rsidRPr="008D0F1E" w:rsidRDefault="00AF4DD9" w:rsidP="00C37272">
            <w:pPr>
              <w:spacing w:before="40" w:after="40"/>
              <w:jc w:val="left"/>
              <w:rPr>
                <w:rFonts w:eastAsia="Calibri" w:cs="Arial"/>
              </w:rPr>
            </w:pPr>
          </w:p>
        </w:tc>
      </w:tr>
    </w:tbl>
    <w:p w14:paraId="63DFC906" w14:textId="77777777" w:rsidR="00AF4DD9" w:rsidRPr="008D0F1E" w:rsidRDefault="00AF4DD9" w:rsidP="00AF4DD9">
      <w:pPr>
        <w:spacing w:after="200" w:line="276" w:lineRule="auto"/>
        <w:jc w:val="left"/>
        <w:rPr>
          <w:rFonts w:cs="Arial"/>
          <w:b/>
          <w:bCs/>
          <w:caps/>
          <w:spacing w:val="120"/>
          <w:sz w:val="28"/>
          <w:szCs w:val="28"/>
        </w:rPr>
      </w:pPr>
      <w:bookmarkStart w:id="428" w:name="_Toc457999439"/>
      <w:bookmarkStart w:id="429" w:name="_Toc458000103"/>
      <w:bookmarkStart w:id="430" w:name="_Toc457999440"/>
      <w:bookmarkStart w:id="431" w:name="_Toc458000104"/>
      <w:bookmarkStart w:id="432" w:name="_Toc457999441"/>
      <w:bookmarkStart w:id="433" w:name="_Toc458000105"/>
      <w:bookmarkStart w:id="434" w:name="_Toc457999442"/>
      <w:bookmarkStart w:id="435" w:name="_Toc458000106"/>
      <w:bookmarkStart w:id="436" w:name="_Toc457999443"/>
      <w:bookmarkStart w:id="437" w:name="_Toc458000107"/>
      <w:bookmarkStart w:id="438" w:name="_Toc457999448"/>
      <w:bookmarkStart w:id="439" w:name="_Toc458000112"/>
      <w:bookmarkStart w:id="440" w:name="_Toc457999449"/>
      <w:bookmarkStart w:id="441" w:name="_Toc458000113"/>
      <w:bookmarkStart w:id="442" w:name="_Toc457999455"/>
      <w:bookmarkStart w:id="443" w:name="_Toc458000119"/>
      <w:bookmarkStart w:id="444" w:name="_Toc457999460"/>
      <w:bookmarkStart w:id="445" w:name="_Toc458000124"/>
      <w:bookmarkStart w:id="446" w:name="_Toc457999465"/>
      <w:bookmarkStart w:id="447" w:name="_Toc458000129"/>
      <w:bookmarkStart w:id="448" w:name="_Toc457999470"/>
      <w:bookmarkStart w:id="449" w:name="_Toc458000134"/>
      <w:bookmarkStart w:id="450" w:name="_Toc457999471"/>
      <w:bookmarkStart w:id="451" w:name="_Toc458000135"/>
      <w:bookmarkStart w:id="452" w:name="_Toc457999472"/>
      <w:bookmarkStart w:id="453" w:name="_Toc458000136"/>
      <w:bookmarkStart w:id="454" w:name="_Toc457999478"/>
      <w:bookmarkStart w:id="455" w:name="_Toc458000142"/>
      <w:bookmarkStart w:id="456" w:name="_Toc457999483"/>
      <w:bookmarkStart w:id="457" w:name="_Toc458000147"/>
      <w:bookmarkStart w:id="458" w:name="_Toc457999488"/>
      <w:bookmarkStart w:id="459" w:name="_Toc458000152"/>
      <w:bookmarkStart w:id="460" w:name="_Toc457999494"/>
      <w:bookmarkStart w:id="461" w:name="_Toc458000158"/>
      <w:bookmarkStart w:id="462" w:name="_Toc457999499"/>
      <w:bookmarkStart w:id="463" w:name="_Toc458000163"/>
      <w:bookmarkStart w:id="464" w:name="_Toc457999504"/>
      <w:bookmarkStart w:id="465" w:name="_Toc458000168"/>
      <w:bookmarkStart w:id="466" w:name="_Toc457999510"/>
      <w:bookmarkStart w:id="467" w:name="_Toc458000174"/>
      <w:bookmarkStart w:id="468" w:name="_Toc457999515"/>
      <w:bookmarkStart w:id="469" w:name="_Toc458000179"/>
      <w:bookmarkStart w:id="470" w:name="_Toc457999520"/>
      <w:bookmarkStart w:id="471" w:name="_Toc458000184"/>
      <w:bookmarkStart w:id="472" w:name="_Toc457999526"/>
      <w:bookmarkStart w:id="473" w:name="_Toc458000190"/>
      <w:bookmarkStart w:id="474" w:name="_Toc457999531"/>
      <w:bookmarkStart w:id="475" w:name="_Toc458000195"/>
      <w:bookmarkStart w:id="476" w:name="_Toc457999536"/>
      <w:bookmarkStart w:id="477" w:name="_Toc458000200"/>
      <w:bookmarkStart w:id="478" w:name="_Toc457999542"/>
      <w:bookmarkStart w:id="479" w:name="_Toc458000206"/>
      <w:bookmarkStart w:id="480" w:name="_Toc457999547"/>
      <w:bookmarkStart w:id="481" w:name="_Toc458000211"/>
      <w:bookmarkStart w:id="482" w:name="_Toc457999552"/>
      <w:bookmarkStart w:id="483" w:name="_Toc458000216"/>
      <w:bookmarkStart w:id="484" w:name="_Toc465074608"/>
      <w:bookmarkStart w:id="485" w:name="_Toc437417936"/>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1B2FE398" w14:textId="77777777" w:rsidR="00AF4DD9" w:rsidRPr="008D0F1E" w:rsidRDefault="00AF4DD9" w:rsidP="00AF4DD9">
      <w:pPr>
        <w:pStyle w:val="MVHeading1"/>
        <w:rPr>
          <w:rFonts w:cs="Arial"/>
        </w:rPr>
      </w:pPr>
      <w:bookmarkStart w:id="486" w:name="_Toc22220548"/>
      <w:r w:rsidRPr="008D0F1E">
        <w:rPr>
          <w:rFonts w:cs="Arial"/>
        </w:rPr>
        <w:t>Vyjádření k bezpečnostním aspektům</w:t>
      </w:r>
      <w:bookmarkEnd w:id="484"/>
      <w:bookmarkEnd w:id="486"/>
    </w:p>
    <w:tbl>
      <w:tblPr>
        <w:tblStyle w:val="Mkatabulky"/>
        <w:tblW w:w="5000" w:type="pct"/>
        <w:tblLook w:val="06A0" w:firstRow="1" w:lastRow="0" w:firstColumn="1" w:lastColumn="0" w:noHBand="1" w:noVBand="1"/>
      </w:tblPr>
      <w:tblGrid>
        <w:gridCol w:w="11328"/>
      </w:tblGrid>
      <w:tr w:rsidR="00AF4DD9" w:rsidRPr="008D0F1E" w14:paraId="4ABEB231" w14:textId="77777777" w:rsidTr="55E026C1">
        <w:trPr>
          <w:tblHeader/>
        </w:trPr>
        <w:tc>
          <w:tcPr>
            <w:tcW w:w="5000" w:type="pct"/>
            <w:shd w:val="clear" w:color="auto" w:fill="CEEBF3"/>
          </w:tcPr>
          <w:p w14:paraId="173AEDBA" w14:textId="57C09C93" w:rsidR="00AF4DD9" w:rsidRPr="008D0F1E" w:rsidRDefault="00AF4DD9" w:rsidP="00C309AC">
            <w:pPr>
              <w:keepNext/>
              <w:spacing w:before="40" w:after="40"/>
              <w:jc w:val="left"/>
              <w:rPr>
                <w:rFonts w:eastAsia="Arial,Calibri" w:cs="Arial"/>
              </w:rPr>
            </w:pPr>
            <w:bookmarkStart w:id="487" w:name="_Toc509581714"/>
            <w:bookmarkStart w:id="488"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89" w:name="_Hlk55404575"/>
            <w:r w:rsidRPr="008D0F1E">
              <w:rPr>
                <w:rFonts w:eastAsia="Arial" w:cs="Arial"/>
                <w:b/>
                <w:bCs/>
              </w:rPr>
              <w:t>Předkladatel prohlašuje, že předkládaný projekt bude realizován plně v souladu s níže uvedeným prohlášením</w:t>
            </w:r>
            <w:bookmarkEnd w:id="487"/>
            <w:bookmarkEnd w:id="488"/>
            <w:bookmarkEnd w:id="489"/>
          </w:p>
        </w:tc>
      </w:tr>
      <w:tr w:rsidR="00AF4DD9" w:rsidRPr="008D0F1E" w14:paraId="36106955" w14:textId="77777777" w:rsidTr="55E026C1">
        <w:tc>
          <w:tcPr>
            <w:tcW w:w="5000" w:type="pct"/>
          </w:tcPr>
          <w:p w14:paraId="10C6CF6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2EA5A876" w14:textId="4EC36873" w:rsidR="00AF4DD9" w:rsidRPr="008D0F1E" w:rsidRDefault="00AF4DD9" w:rsidP="00AF4DD9">
      <w:pPr>
        <w:pStyle w:val="MVHeading1"/>
        <w:rPr>
          <w:rFonts w:cs="Arial"/>
        </w:rPr>
      </w:pPr>
      <w:bookmarkStart w:id="490" w:name="_Toc457999554"/>
      <w:bookmarkStart w:id="491" w:name="_Toc458000218"/>
      <w:bookmarkStart w:id="492" w:name="_Toc465074609"/>
      <w:bookmarkStart w:id="493" w:name="_Toc22220549"/>
      <w:bookmarkEnd w:id="490"/>
      <w:bookmarkEnd w:id="491"/>
      <w:r w:rsidRPr="008D0F1E">
        <w:rPr>
          <w:rFonts w:cs="Arial"/>
        </w:rPr>
        <w:t>Upozornění a doporučení</w:t>
      </w:r>
      <w:bookmarkEnd w:id="485"/>
      <w:bookmarkEnd w:id="492"/>
      <w:bookmarkEnd w:id="493"/>
    </w:p>
    <w:tbl>
      <w:tblPr>
        <w:tblStyle w:val="Mkatabulky"/>
        <w:tblW w:w="5000" w:type="pct"/>
        <w:tblLook w:val="06A0" w:firstRow="1" w:lastRow="0" w:firstColumn="1" w:lastColumn="0" w:noHBand="1" w:noVBand="1"/>
      </w:tblPr>
      <w:tblGrid>
        <w:gridCol w:w="11328"/>
      </w:tblGrid>
      <w:tr w:rsidR="00AF4DD9" w:rsidRPr="008D0F1E" w14:paraId="43237A71" w14:textId="77777777" w:rsidTr="55E026C1">
        <w:trPr>
          <w:tblHeader/>
        </w:trPr>
        <w:tc>
          <w:tcPr>
            <w:tcW w:w="5000" w:type="pct"/>
            <w:shd w:val="clear" w:color="auto" w:fill="CEEBF3"/>
          </w:tcPr>
          <w:p w14:paraId="243C94C1" w14:textId="21ACEDAE" w:rsidR="00AF4DD9" w:rsidRPr="008D0F1E" w:rsidRDefault="00AF4DD9" w:rsidP="00C309AC">
            <w:pPr>
              <w:keepNext/>
              <w:spacing w:before="40" w:after="40"/>
              <w:jc w:val="left"/>
              <w:rPr>
                <w:rFonts w:eastAsia="Arial,Calibri" w:cs="Arial"/>
              </w:rPr>
            </w:pPr>
            <w:bookmarkStart w:id="494" w:name="_Toc509581715"/>
            <w:bookmarkStart w:id="495"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4"/>
            <w:bookmarkEnd w:id="495"/>
          </w:p>
        </w:tc>
      </w:tr>
      <w:tr w:rsidR="00AF4DD9" w:rsidRPr="008D0F1E" w14:paraId="4FB16216" w14:textId="77777777" w:rsidTr="55E026C1">
        <w:tc>
          <w:tcPr>
            <w:tcW w:w="5000" w:type="pct"/>
          </w:tcPr>
          <w:p w14:paraId="00E1B636" w14:textId="77777777" w:rsidR="00AF4DD9" w:rsidRPr="008D0F1E" w:rsidRDefault="00AF4DD9" w:rsidP="00C37272">
            <w:pPr>
              <w:spacing w:before="40" w:after="40"/>
              <w:jc w:val="left"/>
              <w:rPr>
                <w:rFonts w:eastAsia="Calibri" w:cs="Arial"/>
                <w:szCs w:val="20"/>
              </w:rPr>
            </w:pPr>
          </w:p>
          <w:p w14:paraId="47D1CDA8" w14:textId="77777777" w:rsidR="00CD30CF" w:rsidRPr="008D0F1E" w:rsidRDefault="00CD30CF" w:rsidP="00C37272">
            <w:pPr>
              <w:spacing w:before="40" w:after="40"/>
              <w:jc w:val="left"/>
              <w:rPr>
                <w:rFonts w:eastAsia="Calibri" w:cs="Arial"/>
                <w:szCs w:val="20"/>
              </w:rPr>
            </w:pPr>
          </w:p>
          <w:p w14:paraId="431D2215" w14:textId="739F782A" w:rsidR="00561D38" w:rsidRPr="008D0F1E" w:rsidRDefault="00561D38" w:rsidP="00C37272">
            <w:pPr>
              <w:spacing w:before="40" w:after="40"/>
              <w:jc w:val="left"/>
              <w:rPr>
                <w:rFonts w:eastAsia="Calibri" w:cs="Arial"/>
                <w:szCs w:val="20"/>
              </w:rPr>
            </w:pPr>
          </w:p>
        </w:tc>
      </w:tr>
    </w:tbl>
    <w:p w14:paraId="630CB364" w14:textId="77777777" w:rsidR="00AF4DD9" w:rsidRPr="008D0F1E" w:rsidRDefault="00AF4DD9" w:rsidP="00AF4DD9">
      <w:pPr>
        <w:pStyle w:val="MVHeading1"/>
        <w:rPr>
          <w:rFonts w:cs="Arial"/>
        </w:rPr>
      </w:pPr>
      <w:bookmarkStart w:id="496" w:name="_Toc457999556"/>
      <w:bookmarkStart w:id="497" w:name="_Toc458000220"/>
      <w:bookmarkStart w:id="498" w:name="_Toc457999557"/>
      <w:bookmarkStart w:id="499" w:name="_Toc458000221"/>
      <w:bookmarkStart w:id="500" w:name="_Toc437417938"/>
      <w:bookmarkStart w:id="501" w:name="_Toc465074610"/>
      <w:bookmarkStart w:id="502" w:name="_Toc22220550"/>
      <w:bookmarkEnd w:id="496"/>
      <w:bookmarkEnd w:id="497"/>
      <w:bookmarkEnd w:id="498"/>
      <w:bookmarkEnd w:id="499"/>
      <w:r w:rsidRPr="008D0F1E">
        <w:rPr>
          <w:rFonts w:cs="Arial"/>
        </w:rPr>
        <w:t>Přílohy</w:t>
      </w:r>
      <w:bookmarkEnd w:id="500"/>
      <w:bookmarkEnd w:id="501"/>
      <w:bookmarkEnd w:id="502"/>
    </w:p>
    <w:tbl>
      <w:tblPr>
        <w:tblStyle w:val="Mkatabulky"/>
        <w:tblW w:w="5000" w:type="pct"/>
        <w:tblLook w:val="04A0" w:firstRow="1" w:lastRow="0" w:firstColumn="1" w:lastColumn="0" w:noHBand="0" w:noVBand="1"/>
      </w:tblPr>
      <w:tblGrid>
        <w:gridCol w:w="1899"/>
        <w:gridCol w:w="4402"/>
        <w:gridCol w:w="5027"/>
      </w:tblGrid>
      <w:tr w:rsidR="00AF4DD9" w:rsidRPr="008D0F1E" w14:paraId="4BB9C243" w14:textId="77777777" w:rsidTr="00C309AC">
        <w:trPr>
          <w:tblHeader/>
        </w:trPr>
        <w:tc>
          <w:tcPr>
            <w:tcW w:w="5000" w:type="pct"/>
            <w:gridSpan w:val="3"/>
            <w:shd w:val="clear" w:color="auto" w:fill="DAEEF3" w:themeFill="accent5" w:themeFillTint="33"/>
          </w:tcPr>
          <w:p w14:paraId="794AF584" w14:textId="42C018EC" w:rsidR="00AF4DD9" w:rsidRPr="008D0F1E" w:rsidRDefault="00AF4DD9" w:rsidP="00C309AC">
            <w:pPr>
              <w:keepNext/>
              <w:spacing w:before="40" w:after="40"/>
              <w:jc w:val="left"/>
              <w:rPr>
                <w:rFonts w:eastAsia="Arial" w:cs="Arial"/>
              </w:rPr>
            </w:pPr>
            <w:bookmarkStart w:id="503" w:name="_Toc509581716"/>
            <w:bookmarkStart w:id="504"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3"/>
            <w:bookmarkEnd w:id="504"/>
          </w:p>
        </w:tc>
      </w:tr>
      <w:tr w:rsidR="00AF4DD9" w:rsidRPr="008D0F1E" w14:paraId="4D6F8A9C" w14:textId="77777777" w:rsidTr="55E026C1">
        <w:trPr>
          <w:tblHeader/>
        </w:trPr>
        <w:tc>
          <w:tcPr>
            <w:tcW w:w="838" w:type="pct"/>
            <w:shd w:val="clear" w:color="auto" w:fill="DAEEF3" w:themeFill="accent5" w:themeFillTint="33"/>
          </w:tcPr>
          <w:p w14:paraId="305E612D"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2FC2D736"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60C7009E" w14:textId="623A01C0"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20311E2E" w14:textId="77777777" w:rsidTr="55E026C1">
        <w:sdt>
          <w:sdtPr>
            <w:rPr>
              <w:rFonts w:cs="Arial"/>
            </w:rPr>
            <w:id w:val="-450624137"/>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4B255B03" w14:textId="29AFB350" w:rsidR="00AF4DD9" w:rsidRPr="008D0F1E" w:rsidRDefault="00D42C56" w:rsidP="00C37272">
                <w:pPr>
                  <w:spacing w:before="40" w:after="40"/>
                  <w:jc w:val="left"/>
                  <w:rPr>
                    <w:rFonts w:cs="Arial"/>
                  </w:rPr>
                </w:pPr>
                <w:r>
                  <w:rPr>
                    <w:rFonts w:cs="Arial"/>
                  </w:rPr>
                  <w:t>Architektonický model</w:t>
                </w:r>
              </w:p>
            </w:tc>
          </w:sdtContent>
        </w:sdt>
        <w:tc>
          <w:tcPr>
            <w:tcW w:w="1943" w:type="pct"/>
          </w:tcPr>
          <w:p w14:paraId="732161D8" w14:textId="65CE3B5E" w:rsidR="00AF4DD9" w:rsidRPr="00D42C56" w:rsidRDefault="00D42C56" w:rsidP="00D42C56">
            <w:pPr>
              <w:pStyle w:val="Odstavecseseznamem"/>
              <w:numPr>
                <w:ilvl w:val="0"/>
                <w:numId w:val="30"/>
              </w:numPr>
              <w:spacing w:before="40" w:after="40"/>
              <w:jc w:val="left"/>
              <w:rPr>
                <w:rFonts w:cs="Arial"/>
              </w:rPr>
            </w:pPr>
            <w:r w:rsidRPr="00D42C56">
              <w:rPr>
                <w:rFonts w:cs="Arial"/>
              </w:rPr>
              <w:t>Vzorový model - kyberbezpečnost (v2)</w:t>
            </w:r>
          </w:p>
        </w:tc>
        <w:tc>
          <w:tcPr>
            <w:tcW w:w="2219" w:type="pct"/>
          </w:tcPr>
          <w:p w14:paraId="62B3A0EA" w14:textId="3BDF3671" w:rsidR="00AF4DD9" w:rsidRPr="008D0F1E" w:rsidRDefault="00D42C56" w:rsidP="00C37272">
            <w:pPr>
              <w:spacing w:before="40" w:after="40"/>
              <w:jc w:val="left"/>
              <w:rPr>
                <w:rFonts w:cs="Arial"/>
              </w:rPr>
            </w:pPr>
            <w:r>
              <w:rPr>
                <w:rFonts w:cs="Arial"/>
              </w:rPr>
              <w:t>Architektonický model ve standardizovaném formátu XML.</w:t>
            </w:r>
          </w:p>
        </w:tc>
      </w:tr>
      <w:tr w:rsidR="00AF4DD9" w:rsidRPr="008D0F1E" w14:paraId="7174860E"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75F9724" w14:textId="4112E246"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935FE0B" w14:textId="77777777" w:rsidR="00AF4DD9" w:rsidRPr="008D0F1E" w:rsidRDefault="00AF4DD9" w:rsidP="00C37272">
            <w:pPr>
              <w:spacing w:before="40" w:after="40"/>
              <w:jc w:val="left"/>
              <w:rPr>
                <w:rFonts w:cs="Arial"/>
              </w:rPr>
            </w:pPr>
          </w:p>
        </w:tc>
        <w:tc>
          <w:tcPr>
            <w:tcW w:w="2219" w:type="pct"/>
          </w:tcPr>
          <w:p w14:paraId="375FCE27" w14:textId="77777777" w:rsidR="00AF4DD9" w:rsidRPr="008D0F1E" w:rsidRDefault="00AF4DD9" w:rsidP="00C37272">
            <w:pPr>
              <w:spacing w:before="40" w:after="40"/>
              <w:jc w:val="left"/>
              <w:rPr>
                <w:rFonts w:cs="Arial"/>
              </w:rPr>
            </w:pPr>
          </w:p>
        </w:tc>
      </w:tr>
      <w:tr w:rsidR="00AF4DD9" w:rsidRPr="008D0F1E" w14:paraId="281A46BD"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E47C9C3" w14:textId="53D6C82E"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43140F49" w14:textId="77777777" w:rsidR="00AF4DD9" w:rsidRPr="008D0F1E" w:rsidRDefault="00AF4DD9" w:rsidP="00C37272">
            <w:pPr>
              <w:spacing w:before="40" w:after="40"/>
              <w:jc w:val="left"/>
              <w:rPr>
                <w:rFonts w:cs="Arial"/>
              </w:rPr>
            </w:pPr>
          </w:p>
        </w:tc>
        <w:tc>
          <w:tcPr>
            <w:tcW w:w="2219" w:type="pct"/>
          </w:tcPr>
          <w:p w14:paraId="739B4E5D" w14:textId="77777777" w:rsidR="00AF4DD9" w:rsidRPr="008D0F1E" w:rsidRDefault="00AF4DD9" w:rsidP="00C37272">
            <w:pPr>
              <w:spacing w:before="40" w:after="40"/>
              <w:jc w:val="left"/>
              <w:rPr>
                <w:rFonts w:cs="Arial"/>
              </w:rPr>
            </w:pPr>
          </w:p>
        </w:tc>
      </w:tr>
      <w:tr w:rsidR="00AF4DD9" w:rsidRPr="008D0F1E" w14:paraId="2BA4F725"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3188B5E" w14:textId="5BFD671F"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2FA74C4C" w14:textId="77777777" w:rsidR="00AF4DD9" w:rsidRPr="008D0F1E" w:rsidRDefault="00AF4DD9" w:rsidP="00C37272">
            <w:pPr>
              <w:spacing w:before="40" w:after="40"/>
              <w:jc w:val="left"/>
              <w:rPr>
                <w:rFonts w:cs="Arial"/>
              </w:rPr>
            </w:pPr>
          </w:p>
        </w:tc>
        <w:tc>
          <w:tcPr>
            <w:tcW w:w="2219" w:type="pct"/>
          </w:tcPr>
          <w:p w14:paraId="4026CD76" w14:textId="77777777" w:rsidR="00AF4DD9" w:rsidRPr="008D0F1E" w:rsidRDefault="00AF4DD9" w:rsidP="00C37272">
            <w:pPr>
              <w:spacing w:before="40" w:after="40"/>
              <w:jc w:val="left"/>
              <w:rPr>
                <w:rFonts w:cs="Arial"/>
              </w:rPr>
            </w:pPr>
          </w:p>
        </w:tc>
      </w:tr>
      <w:tr w:rsidR="00AF4DD9" w:rsidRPr="008D0F1E" w14:paraId="0843E78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2AA00A8" w14:textId="49EA66B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EE83266" w14:textId="77777777" w:rsidR="00AF4DD9" w:rsidRPr="008D0F1E" w:rsidRDefault="00AF4DD9" w:rsidP="00C37272">
            <w:pPr>
              <w:spacing w:before="40" w:after="40"/>
              <w:jc w:val="left"/>
              <w:rPr>
                <w:rFonts w:cs="Arial"/>
              </w:rPr>
            </w:pPr>
          </w:p>
        </w:tc>
        <w:tc>
          <w:tcPr>
            <w:tcW w:w="2219" w:type="pct"/>
          </w:tcPr>
          <w:p w14:paraId="2CE27F8C" w14:textId="77777777" w:rsidR="00AF4DD9" w:rsidRPr="008D0F1E" w:rsidRDefault="00AF4DD9" w:rsidP="00C37272">
            <w:pPr>
              <w:spacing w:before="40" w:after="40"/>
              <w:jc w:val="left"/>
              <w:rPr>
                <w:rFonts w:cs="Arial"/>
              </w:rPr>
            </w:pPr>
          </w:p>
        </w:tc>
      </w:tr>
      <w:tr w:rsidR="00AF4DD9" w:rsidRPr="008D0F1E" w14:paraId="5D2A3E4C" w14:textId="77777777" w:rsidTr="00C309AC">
        <w:tc>
          <w:tcPr>
            <w:tcW w:w="838" w:type="pct"/>
          </w:tcPr>
          <w:p w14:paraId="30157BA3"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4334D709" w14:textId="77777777" w:rsidR="00AF4DD9" w:rsidRPr="008D0F1E" w:rsidRDefault="00AF4DD9" w:rsidP="00C37272">
            <w:pPr>
              <w:spacing w:before="40" w:after="40"/>
              <w:jc w:val="left"/>
              <w:rPr>
                <w:rFonts w:cs="Arial"/>
              </w:rPr>
            </w:pPr>
          </w:p>
        </w:tc>
      </w:tr>
    </w:tbl>
    <w:p w14:paraId="0C567B86" w14:textId="37B1FAC4" w:rsidR="000C4BEA" w:rsidRPr="008D0F1E" w:rsidRDefault="000C4BEA">
      <w:pPr>
        <w:rPr>
          <w:rFonts w:cs="Arial"/>
        </w:rPr>
      </w:pPr>
    </w:p>
    <w:sectPr w:rsidR="000C4BEA" w:rsidRPr="008D0F1E" w:rsidSect="00C309AC">
      <w:headerReference w:type="default" r:id="rId59"/>
      <w:footerReference w:type="default" r:id="rId60"/>
      <w:footerReference w:type="first" r:id="rId61"/>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E029" w14:textId="77777777" w:rsidR="007D560D" w:rsidRDefault="007D560D" w:rsidP="00BA54A6">
      <w:pPr>
        <w:spacing w:after="0"/>
      </w:pPr>
      <w:r>
        <w:separator/>
      </w:r>
    </w:p>
  </w:endnote>
  <w:endnote w:type="continuationSeparator" w:id="0">
    <w:p w14:paraId="71E3BA66" w14:textId="77777777" w:rsidR="007D560D" w:rsidRDefault="007D560D" w:rsidP="00BA54A6">
      <w:pPr>
        <w:spacing w:after="0"/>
      </w:pPr>
      <w:r>
        <w:continuationSeparator/>
      </w:r>
    </w:p>
  </w:endnote>
  <w:endnote w:type="continuationNotice" w:id="1">
    <w:p w14:paraId="76E84073" w14:textId="77777777" w:rsidR="007D560D" w:rsidRDefault="007D56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9939"/>
      <w:docPartObj>
        <w:docPartGallery w:val="Page Numbers (Bottom of Page)"/>
        <w:docPartUnique/>
      </w:docPartObj>
    </w:sdtPr>
    <w:sdtEndPr/>
    <w:sdtContent>
      <w:p w14:paraId="59315BCE" w14:textId="4B276902" w:rsidR="007D560D" w:rsidRDefault="007D560D" w:rsidP="003F7B0D">
        <w:pPr>
          <w:pStyle w:val="Zpat"/>
          <w:spacing w:before="240" w:after="0"/>
          <w:jc w:val="center"/>
        </w:pPr>
        <w:r>
          <w:fldChar w:fldCharType="begin"/>
        </w:r>
        <w:r>
          <w:instrText>PAGE   \* MERGEFORMAT</w:instrText>
        </w:r>
        <w:r>
          <w:fldChar w:fldCharType="separate"/>
        </w:r>
        <w:r w:rsidR="009128D2">
          <w:rPr>
            <w:noProof/>
          </w:rPr>
          <w:t>25</w:t>
        </w:r>
        <w:r>
          <w:fldChar w:fldCharType="end"/>
        </w:r>
      </w:p>
    </w:sdtContent>
  </w:sdt>
  <w:p w14:paraId="559BCAF9" w14:textId="77777777" w:rsidR="007D560D" w:rsidRDefault="007D560D"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F64B" w14:textId="065AD770" w:rsidR="007D560D" w:rsidRDefault="007D560D"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hyperlink r:id="rId3" w:history="1">
      <w:r w:rsidRPr="00C309AC">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A10" w14:textId="77777777" w:rsidR="007D560D" w:rsidRDefault="007D560D" w:rsidP="00BA54A6">
      <w:pPr>
        <w:spacing w:after="0"/>
      </w:pPr>
      <w:r>
        <w:separator/>
      </w:r>
    </w:p>
  </w:footnote>
  <w:footnote w:type="continuationSeparator" w:id="0">
    <w:p w14:paraId="1A5BF67C" w14:textId="77777777" w:rsidR="007D560D" w:rsidRDefault="007D560D" w:rsidP="00BA54A6">
      <w:pPr>
        <w:spacing w:after="0"/>
      </w:pPr>
      <w:r>
        <w:continuationSeparator/>
      </w:r>
    </w:p>
  </w:footnote>
  <w:footnote w:type="continuationNotice" w:id="1">
    <w:p w14:paraId="3FA63ED0" w14:textId="77777777" w:rsidR="007D560D" w:rsidRDefault="007D560D">
      <w:pPr>
        <w:spacing w:after="0"/>
      </w:pPr>
    </w:p>
  </w:footnote>
  <w:footnote w:id="2">
    <w:p w14:paraId="3C67AEA5" w14:textId="77777777" w:rsidR="007D560D" w:rsidRDefault="007D560D"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2D67" w14:textId="77777777" w:rsidR="007D560D" w:rsidRDefault="007D560D"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9E3C54"/>
    <w:multiLevelType w:val="hybridMultilevel"/>
    <w:tmpl w:val="2960C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0458E2"/>
    <w:multiLevelType w:val="hybridMultilevel"/>
    <w:tmpl w:val="F2041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9"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16cid:durableId="1015230999">
    <w:abstractNumId w:val="21"/>
  </w:num>
  <w:num w:numId="2" w16cid:durableId="240605104">
    <w:abstractNumId w:val="2"/>
  </w:num>
  <w:num w:numId="3" w16cid:durableId="32197778">
    <w:abstractNumId w:val="17"/>
  </w:num>
  <w:num w:numId="4" w16cid:durableId="367067447">
    <w:abstractNumId w:val="18"/>
  </w:num>
  <w:num w:numId="5" w16cid:durableId="442307204">
    <w:abstractNumId w:val="12"/>
  </w:num>
  <w:num w:numId="6" w16cid:durableId="1345015729">
    <w:abstractNumId w:val="16"/>
  </w:num>
  <w:num w:numId="7" w16cid:durableId="150602194">
    <w:abstractNumId w:val="10"/>
  </w:num>
  <w:num w:numId="8" w16cid:durableId="914316479">
    <w:abstractNumId w:val="5"/>
  </w:num>
  <w:num w:numId="9" w16cid:durableId="102653833">
    <w:abstractNumId w:val="15"/>
  </w:num>
  <w:num w:numId="10" w16cid:durableId="339699836">
    <w:abstractNumId w:val="0"/>
  </w:num>
  <w:num w:numId="11" w16cid:durableId="965938316">
    <w:abstractNumId w:val="9"/>
  </w:num>
  <w:num w:numId="12" w16cid:durableId="722870609">
    <w:abstractNumId w:val="7"/>
  </w:num>
  <w:num w:numId="13" w16cid:durableId="368844701">
    <w:abstractNumId w:val="11"/>
  </w:num>
  <w:num w:numId="14" w16cid:durableId="483470517">
    <w:abstractNumId w:val="3"/>
  </w:num>
  <w:num w:numId="15" w16cid:durableId="2062170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4676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170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540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2159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5364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169206">
    <w:abstractNumId w:val="19"/>
  </w:num>
  <w:num w:numId="22" w16cid:durableId="1644315043">
    <w:abstractNumId w:val="22"/>
  </w:num>
  <w:num w:numId="23" w16cid:durableId="1647004415">
    <w:abstractNumId w:val="1"/>
  </w:num>
  <w:num w:numId="24" w16cid:durableId="571893098">
    <w:abstractNumId w:val="8"/>
  </w:num>
  <w:num w:numId="25" w16cid:durableId="1943688701">
    <w:abstractNumId w:val="13"/>
  </w:num>
  <w:num w:numId="26" w16cid:durableId="489369152">
    <w:abstractNumId w:val="20"/>
  </w:num>
  <w:num w:numId="27" w16cid:durableId="120003982">
    <w:abstractNumId w:val="2"/>
  </w:num>
  <w:num w:numId="28" w16cid:durableId="519129636">
    <w:abstractNumId w:val="6"/>
  </w:num>
  <w:num w:numId="29" w16cid:durableId="348336090">
    <w:abstractNumId w:val="14"/>
  </w:num>
  <w:num w:numId="30" w16cid:durableId="200253606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characterSpacingControl w:val="doNotCompress"/>
  <w:hdrShapeDefaults>
    <o:shapedefaults v:ext="edit" spidmax="158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4A6"/>
    <w:rsid w:val="00001CF5"/>
    <w:rsid w:val="000020A4"/>
    <w:rsid w:val="00002839"/>
    <w:rsid w:val="000029E1"/>
    <w:rsid w:val="0000378B"/>
    <w:rsid w:val="00005B99"/>
    <w:rsid w:val="000064D7"/>
    <w:rsid w:val="00007D05"/>
    <w:rsid w:val="00010026"/>
    <w:rsid w:val="00010266"/>
    <w:rsid w:val="000105DB"/>
    <w:rsid w:val="000156A1"/>
    <w:rsid w:val="0002038E"/>
    <w:rsid w:val="00022B0A"/>
    <w:rsid w:val="0002386B"/>
    <w:rsid w:val="00024657"/>
    <w:rsid w:val="00026733"/>
    <w:rsid w:val="00030314"/>
    <w:rsid w:val="0003123D"/>
    <w:rsid w:val="00031367"/>
    <w:rsid w:val="00031F70"/>
    <w:rsid w:val="00032EA6"/>
    <w:rsid w:val="00032FBE"/>
    <w:rsid w:val="00033F70"/>
    <w:rsid w:val="0003580F"/>
    <w:rsid w:val="000362FA"/>
    <w:rsid w:val="00036693"/>
    <w:rsid w:val="000369BC"/>
    <w:rsid w:val="00036C79"/>
    <w:rsid w:val="000374C9"/>
    <w:rsid w:val="00040054"/>
    <w:rsid w:val="00042676"/>
    <w:rsid w:val="000441E7"/>
    <w:rsid w:val="000448B6"/>
    <w:rsid w:val="000452C8"/>
    <w:rsid w:val="00045B37"/>
    <w:rsid w:val="000505C9"/>
    <w:rsid w:val="00051548"/>
    <w:rsid w:val="00052693"/>
    <w:rsid w:val="000532B2"/>
    <w:rsid w:val="00055794"/>
    <w:rsid w:val="0005596D"/>
    <w:rsid w:val="000560C7"/>
    <w:rsid w:val="00056B74"/>
    <w:rsid w:val="0005707F"/>
    <w:rsid w:val="000612D8"/>
    <w:rsid w:val="0006347D"/>
    <w:rsid w:val="0006551E"/>
    <w:rsid w:val="00065EC3"/>
    <w:rsid w:val="0007296A"/>
    <w:rsid w:val="000734B0"/>
    <w:rsid w:val="00073E15"/>
    <w:rsid w:val="000755DA"/>
    <w:rsid w:val="00075CA8"/>
    <w:rsid w:val="000764FE"/>
    <w:rsid w:val="00077100"/>
    <w:rsid w:val="000802C0"/>
    <w:rsid w:val="00080A80"/>
    <w:rsid w:val="0008257E"/>
    <w:rsid w:val="0008270C"/>
    <w:rsid w:val="0008378E"/>
    <w:rsid w:val="00083DBF"/>
    <w:rsid w:val="000856B0"/>
    <w:rsid w:val="00085A40"/>
    <w:rsid w:val="00085B93"/>
    <w:rsid w:val="00085C93"/>
    <w:rsid w:val="00087B39"/>
    <w:rsid w:val="00087C53"/>
    <w:rsid w:val="00090561"/>
    <w:rsid w:val="000913C7"/>
    <w:rsid w:val="00096D3A"/>
    <w:rsid w:val="00097342"/>
    <w:rsid w:val="000A03AE"/>
    <w:rsid w:val="000A07AF"/>
    <w:rsid w:val="000A27D0"/>
    <w:rsid w:val="000A31E2"/>
    <w:rsid w:val="000A362D"/>
    <w:rsid w:val="000A4442"/>
    <w:rsid w:val="000A455A"/>
    <w:rsid w:val="000A4E50"/>
    <w:rsid w:val="000A6D1E"/>
    <w:rsid w:val="000B1A48"/>
    <w:rsid w:val="000B231B"/>
    <w:rsid w:val="000B2FA2"/>
    <w:rsid w:val="000B77C7"/>
    <w:rsid w:val="000C18B1"/>
    <w:rsid w:val="000C38D5"/>
    <w:rsid w:val="000C4BEA"/>
    <w:rsid w:val="000C6D83"/>
    <w:rsid w:val="000C74E8"/>
    <w:rsid w:val="000D0F1F"/>
    <w:rsid w:val="000D1428"/>
    <w:rsid w:val="000D16E0"/>
    <w:rsid w:val="000D3599"/>
    <w:rsid w:val="000D3853"/>
    <w:rsid w:val="000D3A80"/>
    <w:rsid w:val="000D3F73"/>
    <w:rsid w:val="000D45F5"/>
    <w:rsid w:val="000D4750"/>
    <w:rsid w:val="000D50CF"/>
    <w:rsid w:val="000D5498"/>
    <w:rsid w:val="000D74CF"/>
    <w:rsid w:val="000D777D"/>
    <w:rsid w:val="000D78B9"/>
    <w:rsid w:val="000E16F1"/>
    <w:rsid w:val="000E1714"/>
    <w:rsid w:val="000E1821"/>
    <w:rsid w:val="000E1E85"/>
    <w:rsid w:val="000E1FCC"/>
    <w:rsid w:val="000E2246"/>
    <w:rsid w:val="000E422C"/>
    <w:rsid w:val="000E4C4B"/>
    <w:rsid w:val="000E697F"/>
    <w:rsid w:val="000F08F6"/>
    <w:rsid w:val="000F126E"/>
    <w:rsid w:val="000F26EB"/>
    <w:rsid w:val="000F4BF0"/>
    <w:rsid w:val="000F64FE"/>
    <w:rsid w:val="000F7305"/>
    <w:rsid w:val="000F7703"/>
    <w:rsid w:val="000F7D0A"/>
    <w:rsid w:val="001003CF"/>
    <w:rsid w:val="0010061B"/>
    <w:rsid w:val="00103D9D"/>
    <w:rsid w:val="00104A0A"/>
    <w:rsid w:val="00104E7A"/>
    <w:rsid w:val="0010618F"/>
    <w:rsid w:val="001136F9"/>
    <w:rsid w:val="001138B0"/>
    <w:rsid w:val="00113C55"/>
    <w:rsid w:val="00114827"/>
    <w:rsid w:val="00115D63"/>
    <w:rsid w:val="001207BC"/>
    <w:rsid w:val="0012177E"/>
    <w:rsid w:val="00122FCD"/>
    <w:rsid w:val="00123D3E"/>
    <w:rsid w:val="00124F81"/>
    <w:rsid w:val="00125EFE"/>
    <w:rsid w:val="00130204"/>
    <w:rsid w:val="001304AE"/>
    <w:rsid w:val="00130FB8"/>
    <w:rsid w:val="00131883"/>
    <w:rsid w:val="00132D68"/>
    <w:rsid w:val="00133CA5"/>
    <w:rsid w:val="0013465A"/>
    <w:rsid w:val="00136EE3"/>
    <w:rsid w:val="001376F3"/>
    <w:rsid w:val="0014056F"/>
    <w:rsid w:val="00140B45"/>
    <w:rsid w:val="00142A64"/>
    <w:rsid w:val="0014445B"/>
    <w:rsid w:val="0014499A"/>
    <w:rsid w:val="00145B47"/>
    <w:rsid w:val="00146E03"/>
    <w:rsid w:val="001472EC"/>
    <w:rsid w:val="00151BAF"/>
    <w:rsid w:val="00153DBE"/>
    <w:rsid w:val="001541F8"/>
    <w:rsid w:val="001564D3"/>
    <w:rsid w:val="00160A3F"/>
    <w:rsid w:val="00160CDD"/>
    <w:rsid w:val="00163102"/>
    <w:rsid w:val="00163CD0"/>
    <w:rsid w:val="00163DB0"/>
    <w:rsid w:val="00165531"/>
    <w:rsid w:val="001670D9"/>
    <w:rsid w:val="00170529"/>
    <w:rsid w:val="001708EF"/>
    <w:rsid w:val="001717A4"/>
    <w:rsid w:val="00173D0B"/>
    <w:rsid w:val="00173EBD"/>
    <w:rsid w:val="00173F94"/>
    <w:rsid w:val="00174047"/>
    <w:rsid w:val="0017503F"/>
    <w:rsid w:val="001771E0"/>
    <w:rsid w:val="00177249"/>
    <w:rsid w:val="001808C2"/>
    <w:rsid w:val="001812FB"/>
    <w:rsid w:val="0018273F"/>
    <w:rsid w:val="0018517C"/>
    <w:rsid w:val="00185E23"/>
    <w:rsid w:val="001865AF"/>
    <w:rsid w:val="001873DE"/>
    <w:rsid w:val="00190577"/>
    <w:rsid w:val="00190B39"/>
    <w:rsid w:val="00191C6F"/>
    <w:rsid w:val="00191EB2"/>
    <w:rsid w:val="00194D47"/>
    <w:rsid w:val="0019597C"/>
    <w:rsid w:val="001965A7"/>
    <w:rsid w:val="00196948"/>
    <w:rsid w:val="00196E46"/>
    <w:rsid w:val="001A1C67"/>
    <w:rsid w:val="001A2C40"/>
    <w:rsid w:val="001A32FA"/>
    <w:rsid w:val="001A44B0"/>
    <w:rsid w:val="001A4C10"/>
    <w:rsid w:val="001A5512"/>
    <w:rsid w:val="001A5A88"/>
    <w:rsid w:val="001B018B"/>
    <w:rsid w:val="001B0364"/>
    <w:rsid w:val="001B129A"/>
    <w:rsid w:val="001B1E78"/>
    <w:rsid w:val="001B3869"/>
    <w:rsid w:val="001B39AF"/>
    <w:rsid w:val="001B5555"/>
    <w:rsid w:val="001B57BB"/>
    <w:rsid w:val="001B6060"/>
    <w:rsid w:val="001B6FF0"/>
    <w:rsid w:val="001C036B"/>
    <w:rsid w:val="001C06C9"/>
    <w:rsid w:val="001C0BB8"/>
    <w:rsid w:val="001C29A3"/>
    <w:rsid w:val="001C3C3C"/>
    <w:rsid w:val="001C3CB1"/>
    <w:rsid w:val="001C6B31"/>
    <w:rsid w:val="001D0C24"/>
    <w:rsid w:val="001D0D9F"/>
    <w:rsid w:val="001D1516"/>
    <w:rsid w:val="001D2A66"/>
    <w:rsid w:val="001D4B7A"/>
    <w:rsid w:val="001D4CD1"/>
    <w:rsid w:val="001D5378"/>
    <w:rsid w:val="001D54A1"/>
    <w:rsid w:val="001D56F5"/>
    <w:rsid w:val="001E1AD3"/>
    <w:rsid w:val="001E20AE"/>
    <w:rsid w:val="001E2AC7"/>
    <w:rsid w:val="001E3C97"/>
    <w:rsid w:val="001E4ED5"/>
    <w:rsid w:val="001E6CF9"/>
    <w:rsid w:val="001E716A"/>
    <w:rsid w:val="001F16A1"/>
    <w:rsid w:val="001F1CB3"/>
    <w:rsid w:val="001F1DCD"/>
    <w:rsid w:val="001F3C2D"/>
    <w:rsid w:val="001F57C7"/>
    <w:rsid w:val="001F7232"/>
    <w:rsid w:val="001F7260"/>
    <w:rsid w:val="001F7AC0"/>
    <w:rsid w:val="0020185F"/>
    <w:rsid w:val="002048E6"/>
    <w:rsid w:val="002070DD"/>
    <w:rsid w:val="00210398"/>
    <w:rsid w:val="00210836"/>
    <w:rsid w:val="00213E74"/>
    <w:rsid w:val="00216BDB"/>
    <w:rsid w:val="00216FF8"/>
    <w:rsid w:val="00217505"/>
    <w:rsid w:val="002200D7"/>
    <w:rsid w:val="0022149A"/>
    <w:rsid w:val="00221E7F"/>
    <w:rsid w:val="002224EB"/>
    <w:rsid w:val="00226745"/>
    <w:rsid w:val="00227751"/>
    <w:rsid w:val="002279DF"/>
    <w:rsid w:val="002302E9"/>
    <w:rsid w:val="00232325"/>
    <w:rsid w:val="00232CDC"/>
    <w:rsid w:val="002341D4"/>
    <w:rsid w:val="00234C06"/>
    <w:rsid w:val="00234D8D"/>
    <w:rsid w:val="00237949"/>
    <w:rsid w:val="00237E6B"/>
    <w:rsid w:val="0024211B"/>
    <w:rsid w:val="002424B4"/>
    <w:rsid w:val="002446AD"/>
    <w:rsid w:val="00245BA5"/>
    <w:rsid w:val="002477F9"/>
    <w:rsid w:val="00247F56"/>
    <w:rsid w:val="00251215"/>
    <w:rsid w:val="00251AC0"/>
    <w:rsid w:val="0025205F"/>
    <w:rsid w:val="00252B81"/>
    <w:rsid w:val="0025333A"/>
    <w:rsid w:val="00253F6D"/>
    <w:rsid w:val="00254710"/>
    <w:rsid w:val="0025508E"/>
    <w:rsid w:val="00255BA9"/>
    <w:rsid w:val="00257F99"/>
    <w:rsid w:val="002601DA"/>
    <w:rsid w:val="00260763"/>
    <w:rsid w:val="002608E3"/>
    <w:rsid w:val="0026100F"/>
    <w:rsid w:val="002627AD"/>
    <w:rsid w:val="002650AC"/>
    <w:rsid w:val="00265F59"/>
    <w:rsid w:val="00270A54"/>
    <w:rsid w:val="00270C4C"/>
    <w:rsid w:val="002761DC"/>
    <w:rsid w:val="00276732"/>
    <w:rsid w:val="002770B9"/>
    <w:rsid w:val="002808DB"/>
    <w:rsid w:val="00281C6D"/>
    <w:rsid w:val="0028336B"/>
    <w:rsid w:val="00285C6B"/>
    <w:rsid w:val="002874C1"/>
    <w:rsid w:val="00287CCC"/>
    <w:rsid w:val="002914BC"/>
    <w:rsid w:val="00292662"/>
    <w:rsid w:val="00292A27"/>
    <w:rsid w:val="00292A51"/>
    <w:rsid w:val="00295CC4"/>
    <w:rsid w:val="0029646F"/>
    <w:rsid w:val="00296F6A"/>
    <w:rsid w:val="00297440"/>
    <w:rsid w:val="002A2A05"/>
    <w:rsid w:val="002A2B7F"/>
    <w:rsid w:val="002A3088"/>
    <w:rsid w:val="002A39C3"/>
    <w:rsid w:val="002A3A8B"/>
    <w:rsid w:val="002A42C9"/>
    <w:rsid w:val="002A5164"/>
    <w:rsid w:val="002A5728"/>
    <w:rsid w:val="002A67CB"/>
    <w:rsid w:val="002B004B"/>
    <w:rsid w:val="002B2EC8"/>
    <w:rsid w:val="002B3156"/>
    <w:rsid w:val="002B33E9"/>
    <w:rsid w:val="002B5B41"/>
    <w:rsid w:val="002B60AF"/>
    <w:rsid w:val="002B780F"/>
    <w:rsid w:val="002C0018"/>
    <w:rsid w:val="002C0A7F"/>
    <w:rsid w:val="002C10A0"/>
    <w:rsid w:val="002C175E"/>
    <w:rsid w:val="002C17D4"/>
    <w:rsid w:val="002C2E3D"/>
    <w:rsid w:val="002C3CAF"/>
    <w:rsid w:val="002C53F3"/>
    <w:rsid w:val="002C735C"/>
    <w:rsid w:val="002D1381"/>
    <w:rsid w:val="002D15C8"/>
    <w:rsid w:val="002D1FAD"/>
    <w:rsid w:val="002D2390"/>
    <w:rsid w:val="002D268D"/>
    <w:rsid w:val="002D556D"/>
    <w:rsid w:val="002D6636"/>
    <w:rsid w:val="002D67BF"/>
    <w:rsid w:val="002E27DF"/>
    <w:rsid w:val="002E4370"/>
    <w:rsid w:val="002E5A67"/>
    <w:rsid w:val="002E5C2F"/>
    <w:rsid w:val="002F0562"/>
    <w:rsid w:val="002F0F78"/>
    <w:rsid w:val="002F23CD"/>
    <w:rsid w:val="002F33B7"/>
    <w:rsid w:val="002F42AB"/>
    <w:rsid w:val="002F44B2"/>
    <w:rsid w:val="002F5E10"/>
    <w:rsid w:val="002F610A"/>
    <w:rsid w:val="00302893"/>
    <w:rsid w:val="00307486"/>
    <w:rsid w:val="00307D48"/>
    <w:rsid w:val="00311D62"/>
    <w:rsid w:val="00312280"/>
    <w:rsid w:val="00312EC6"/>
    <w:rsid w:val="00314448"/>
    <w:rsid w:val="003159ED"/>
    <w:rsid w:val="0031631B"/>
    <w:rsid w:val="00317A5F"/>
    <w:rsid w:val="003201D0"/>
    <w:rsid w:val="00322E25"/>
    <w:rsid w:val="00324D94"/>
    <w:rsid w:val="00325B3F"/>
    <w:rsid w:val="0033156C"/>
    <w:rsid w:val="00332E1E"/>
    <w:rsid w:val="00333BA8"/>
    <w:rsid w:val="00334061"/>
    <w:rsid w:val="00340778"/>
    <w:rsid w:val="00342896"/>
    <w:rsid w:val="0034360D"/>
    <w:rsid w:val="00343CF5"/>
    <w:rsid w:val="00346AD9"/>
    <w:rsid w:val="00346B55"/>
    <w:rsid w:val="00347B67"/>
    <w:rsid w:val="00347FB4"/>
    <w:rsid w:val="00350E4D"/>
    <w:rsid w:val="00351154"/>
    <w:rsid w:val="00352D23"/>
    <w:rsid w:val="00353278"/>
    <w:rsid w:val="00353F9E"/>
    <w:rsid w:val="003542F0"/>
    <w:rsid w:val="00354D51"/>
    <w:rsid w:val="00357B2A"/>
    <w:rsid w:val="00360430"/>
    <w:rsid w:val="0036045E"/>
    <w:rsid w:val="00360E25"/>
    <w:rsid w:val="00361313"/>
    <w:rsid w:val="003623C2"/>
    <w:rsid w:val="00364E01"/>
    <w:rsid w:val="003656B1"/>
    <w:rsid w:val="00366162"/>
    <w:rsid w:val="0036708B"/>
    <w:rsid w:val="00371631"/>
    <w:rsid w:val="0037248F"/>
    <w:rsid w:val="003728C5"/>
    <w:rsid w:val="00372968"/>
    <w:rsid w:val="0037368A"/>
    <w:rsid w:val="00373C0F"/>
    <w:rsid w:val="00373CF0"/>
    <w:rsid w:val="00374BD1"/>
    <w:rsid w:val="00375F60"/>
    <w:rsid w:val="00376A76"/>
    <w:rsid w:val="00381398"/>
    <w:rsid w:val="00382EDC"/>
    <w:rsid w:val="00383ACF"/>
    <w:rsid w:val="00386515"/>
    <w:rsid w:val="00387345"/>
    <w:rsid w:val="0039099F"/>
    <w:rsid w:val="00394331"/>
    <w:rsid w:val="00395393"/>
    <w:rsid w:val="00397078"/>
    <w:rsid w:val="00397503"/>
    <w:rsid w:val="003A1D28"/>
    <w:rsid w:val="003A215D"/>
    <w:rsid w:val="003A51D3"/>
    <w:rsid w:val="003A57C3"/>
    <w:rsid w:val="003A7434"/>
    <w:rsid w:val="003A7BA9"/>
    <w:rsid w:val="003A7BD2"/>
    <w:rsid w:val="003A7F8A"/>
    <w:rsid w:val="003AAEC4"/>
    <w:rsid w:val="003B1273"/>
    <w:rsid w:val="003B32FF"/>
    <w:rsid w:val="003B44BD"/>
    <w:rsid w:val="003B5539"/>
    <w:rsid w:val="003B771C"/>
    <w:rsid w:val="003B7C42"/>
    <w:rsid w:val="003C041C"/>
    <w:rsid w:val="003C0AAF"/>
    <w:rsid w:val="003C14BB"/>
    <w:rsid w:val="003C18AB"/>
    <w:rsid w:val="003C22AC"/>
    <w:rsid w:val="003C2C9B"/>
    <w:rsid w:val="003C367F"/>
    <w:rsid w:val="003C5FDD"/>
    <w:rsid w:val="003C7475"/>
    <w:rsid w:val="003D0FCA"/>
    <w:rsid w:val="003D12E3"/>
    <w:rsid w:val="003D1816"/>
    <w:rsid w:val="003D2614"/>
    <w:rsid w:val="003D2D1F"/>
    <w:rsid w:val="003D3419"/>
    <w:rsid w:val="003D3613"/>
    <w:rsid w:val="003D4A18"/>
    <w:rsid w:val="003D4BD4"/>
    <w:rsid w:val="003D5B72"/>
    <w:rsid w:val="003D5C60"/>
    <w:rsid w:val="003D62AA"/>
    <w:rsid w:val="003D6F91"/>
    <w:rsid w:val="003E0116"/>
    <w:rsid w:val="003E018C"/>
    <w:rsid w:val="003E048A"/>
    <w:rsid w:val="003E0744"/>
    <w:rsid w:val="003E2AF3"/>
    <w:rsid w:val="003E3673"/>
    <w:rsid w:val="003E3A99"/>
    <w:rsid w:val="003E4C24"/>
    <w:rsid w:val="003E4FF8"/>
    <w:rsid w:val="003E5856"/>
    <w:rsid w:val="003E719D"/>
    <w:rsid w:val="003E7FDC"/>
    <w:rsid w:val="003F0045"/>
    <w:rsid w:val="003F0333"/>
    <w:rsid w:val="003F0B43"/>
    <w:rsid w:val="003F19FA"/>
    <w:rsid w:val="003F1B4E"/>
    <w:rsid w:val="003F3BF6"/>
    <w:rsid w:val="003F3CC6"/>
    <w:rsid w:val="003F52AB"/>
    <w:rsid w:val="003F6D05"/>
    <w:rsid w:val="003F7B0D"/>
    <w:rsid w:val="00400C52"/>
    <w:rsid w:val="00402B27"/>
    <w:rsid w:val="00402E7B"/>
    <w:rsid w:val="00404D6F"/>
    <w:rsid w:val="00405F13"/>
    <w:rsid w:val="00406D6D"/>
    <w:rsid w:val="00406EFE"/>
    <w:rsid w:val="00407361"/>
    <w:rsid w:val="00407834"/>
    <w:rsid w:val="004108A1"/>
    <w:rsid w:val="00410BD4"/>
    <w:rsid w:val="004115B3"/>
    <w:rsid w:val="004115DB"/>
    <w:rsid w:val="00412984"/>
    <w:rsid w:val="00412CD0"/>
    <w:rsid w:val="0041466B"/>
    <w:rsid w:val="00414F58"/>
    <w:rsid w:val="00415CBD"/>
    <w:rsid w:val="00417B03"/>
    <w:rsid w:val="00417BD3"/>
    <w:rsid w:val="00420842"/>
    <w:rsid w:val="0042359F"/>
    <w:rsid w:val="004237EF"/>
    <w:rsid w:val="00423CA3"/>
    <w:rsid w:val="00423DB3"/>
    <w:rsid w:val="00424D6A"/>
    <w:rsid w:val="004254DE"/>
    <w:rsid w:val="00426817"/>
    <w:rsid w:val="00427BEF"/>
    <w:rsid w:val="00430C0B"/>
    <w:rsid w:val="00430FB7"/>
    <w:rsid w:val="00431D13"/>
    <w:rsid w:val="00431FCC"/>
    <w:rsid w:val="004324FE"/>
    <w:rsid w:val="00432F43"/>
    <w:rsid w:val="00435712"/>
    <w:rsid w:val="00436C4B"/>
    <w:rsid w:val="00437FCE"/>
    <w:rsid w:val="004416FC"/>
    <w:rsid w:val="00441AD2"/>
    <w:rsid w:val="00441AD5"/>
    <w:rsid w:val="0044209A"/>
    <w:rsid w:val="0044235F"/>
    <w:rsid w:val="00444502"/>
    <w:rsid w:val="00444762"/>
    <w:rsid w:val="00445B50"/>
    <w:rsid w:val="00446082"/>
    <w:rsid w:val="00446E8A"/>
    <w:rsid w:val="00450DAD"/>
    <w:rsid w:val="00451D17"/>
    <w:rsid w:val="00452A51"/>
    <w:rsid w:val="00453CEA"/>
    <w:rsid w:val="004545E8"/>
    <w:rsid w:val="004557EB"/>
    <w:rsid w:val="004602A2"/>
    <w:rsid w:val="00466B4C"/>
    <w:rsid w:val="004675F8"/>
    <w:rsid w:val="00470520"/>
    <w:rsid w:val="00471751"/>
    <w:rsid w:val="0047187C"/>
    <w:rsid w:val="0047217E"/>
    <w:rsid w:val="00475570"/>
    <w:rsid w:val="00475DE5"/>
    <w:rsid w:val="00475F7D"/>
    <w:rsid w:val="00476CAA"/>
    <w:rsid w:val="00483209"/>
    <w:rsid w:val="0048364B"/>
    <w:rsid w:val="00483CAF"/>
    <w:rsid w:val="00484F85"/>
    <w:rsid w:val="00485E18"/>
    <w:rsid w:val="00486DBA"/>
    <w:rsid w:val="0049112A"/>
    <w:rsid w:val="00492966"/>
    <w:rsid w:val="00492BBF"/>
    <w:rsid w:val="00493D7F"/>
    <w:rsid w:val="004944CC"/>
    <w:rsid w:val="00494892"/>
    <w:rsid w:val="004949C1"/>
    <w:rsid w:val="00494C51"/>
    <w:rsid w:val="00496C2E"/>
    <w:rsid w:val="00496CDB"/>
    <w:rsid w:val="00496E5B"/>
    <w:rsid w:val="004A011A"/>
    <w:rsid w:val="004A2CAD"/>
    <w:rsid w:val="004A4CB9"/>
    <w:rsid w:val="004A4E6C"/>
    <w:rsid w:val="004A594B"/>
    <w:rsid w:val="004A7325"/>
    <w:rsid w:val="004A749A"/>
    <w:rsid w:val="004B35C7"/>
    <w:rsid w:val="004B73B7"/>
    <w:rsid w:val="004C0643"/>
    <w:rsid w:val="004C181C"/>
    <w:rsid w:val="004C1C4C"/>
    <w:rsid w:val="004C24F8"/>
    <w:rsid w:val="004C2C05"/>
    <w:rsid w:val="004C3012"/>
    <w:rsid w:val="004C45A4"/>
    <w:rsid w:val="004C4EE3"/>
    <w:rsid w:val="004C6064"/>
    <w:rsid w:val="004C6DBF"/>
    <w:rsid w:val="004D41F7"/>
    <w:rsid w:val="004D43B8"/>
    <w:rsid w:val="004D4478"/>
    <w:rsid w:val="004D5069"/>
    <w:rsid w:val="004D59B0"/>
    <w:rsid w:val="004D609E"/>
    <w:rsid w:val="004D64B8"/>
    <w:rsid w:val="004D7B28"/>
    <w:rsid w:val="004D7DC8"/>
    <w:rsid w:val="004E3E48"/>
    <w:rsid w:val="004E41E2"/>
    <w:rsid w:val="004E5243"/>
    <w:rsid w:val="004E5C5B"/>
    <w:rsid w:val="004E67BE"/>
    <w:rsid w:val="004E7AEC"/>
    <w:rsid w:val="004E7ECC"/>
    <w:rsid w:val="004F342E"/>
    <w:rsid w:val="004F3636"/>
    <w:rsid w:val="004F59EF"/>
    <w:rsid w:val="004F66C4"/>
    <w:rsid w:val="004F66CF"/>
    <w:rsid w:val="00502CD4"/>
    <w:rsid w:val="00503D26"/>
    <w:rsid w:val="00503E9D"/>
    <w:rsid w:val="00505CFF"/>
    <w:rsid w:val="00506925"/>
    <w:rsid w:val="00506B84"/>
    <w:rsid w:val="00506E4E"/>
    <w:rsid w:val="0050777A"/>
    <w:rsid w:val="005101D4"/>
    <w:rsid w:val="00510F10"/>
    <w:rsid w:val="00514C20"/>
    <w:rsid w:val="00516694"/>
    <w:rsid w:val="005166F9"/>
    <w:rsid w:val="00516BC4"/>
    <w:rsid w:val="00520074"/>
    <w:rsid w:val="00522003"/>
    <w:rsid w:val="00522D6B"/>
    <w:rsid w:val="00525DC0"/>
    <w:rsid w:val="00526C63"/>
    <w:rsid w:val="005322AF"/>
    <w:rsid w:val="0053271D"/>
    <w:rsid w:val="00533AF8"/>
    <w:rsid w:val="005343AC"/>
    <w:rsid w:val="00536292"/>
    <w:rsid w:val="005362C4"/>
    <w:rsid w:val="0053658B"/>
    <w:rsid w:val="005365CD"/>
    <w:rsid w:val="00536F00"/>
    <w:rsid w:val="005415AE"/>
    <w:rsid w:val="005418F0"/>
    <w:rsid w:val="00541B8A"/>
    <w:rsid w:val="005424A0"/>
    <w:rsid w:val="00543053"/>
    <w:rsid w:val="005466AB"/>
    <w:rsid w:val="005474C6"/>
    <w:rsid w:val="00547ADB"/>
    <w:rsid w:val="00547D8D"/>
    <w:rsid w:val="00550069"/>
    <w:rsid w:val="005508B4"/>
    <w:rsid w:val="005522A0"/>
    <w:rsid w:val="0055281C"/>
    <w:rsid w:val="005536B9"/>
    <w:rsid w:val="00554BC2"/>
    <w:rsid w:val="00554D9D"/>
    <w:rsid w:val="005568FB"/>
    <w:rsid w:val="00556A38"/>
    <w:rsid w:val="00561D38"/>
    <w:rsid w:val="00562CDF"/>
    <w:rsid w:val="0056674E"/>
    <w:rsid w:val="005669C9"/>
    <w:rsid w:val="005713CB"/>
    <w:rsid w:val="00573560"/>
    <w:rsid w:val="005738C2"/>
    <w:rsid w:val="00574958"/>
    <w:rsid w:val="00576584"/>
    <w:rsid w:val="00577EA8"/>
    <w:rsid w:val="00580669"/>
    <w:rsid w:val="00581312"/>
    <w:rsid w:val="005813B4"/>
    <w:rsid w:val="00582DE5"/>
    <w:rsid w:val="00583C52"/>
    <w:rsid w:val="00584C21"/>
    <w:rsid w:val="00584D5A"/>
    <w:rsid w:val="00590A24"/>
    <w:rsid w:val="005910CB"/>
    <w:rsid w:val="005915D6"/>
    <w:rsid w:val="00591A2B"/>
    <w:rsid w:val="00592316"/>
    <w:rsid w:val="00592C47"/>
    <w:rsid w:val="00592C8A"/>
    <w:rsid w:val="00593A2F"/>
    <w:rsid w:val="00593FE1"/>
    <w:rsid w:val="00594FA8"/>
    <w:rsid w:val="00596E0C"/>
    <w:rsid w:val="005A03F8"/>
    <w:rsid w:val="005A0907"/>
    <w:rsid w:val="005A116E"/>
    <w:rsid w:val="005A1BB5"/>
    <w:rsid w:val="005A20CE"/>
    <w:rsid w:val="005A2867"/>
    <w:rsid w:val="005A29CB"/>
    <w:rsid w:val="005A2D85"/>
    <w:rsid w:val="005A629C"/>
    <w:rsid w:val="005A64D0"/>
    <w:rsid w:val="005A78D5"/>
    <w:rsid w:val="005A7BCC"/>
    <w:rsid w:val="005B0498"/>
    <w:rsid w:val="005B060A"/>
    <w:rsid w:val="005B1560"/>
    <w:rsid w:val="005B1A1C"/>
    <w:rsid w:val="005B735A"/>
    <w:rsid w:val="005C04BB"/>
    <w:rsid w:val="005C1C79"/>
    <w:rsid w:val="005C2942"/>
    <w:rsid w:val="005C5B29"/>
    <w:rsid w:val="005C63A5"/>
    <w:rsid w:val="005C76ED"/>
    <w:rsid w:val="005D3B43"/>
    <w:rsid w:val="005D3D80"/>
    <w:rsid w:val="005D6719"/>
    <w:rsid w:val="005E0B71"/>
    <w:rsid w:val="005E0EF8"/>
    <w:rsid w:val="005E1C50"/>
    <w:rsid w:val="005E1ECE"/>
    <w:rsid w:val="005E2095"/>
    <w:rsid w:val="005E2B6F"/>
    <w:rsid w:val="005E47F6"/>
    <w:rsid w:val="005F141B"/>
    <w:rsid w:val="005F1B69"/>
    <w:rsid w:val="005F213E"/>
    <w:rsid w:val="005F2270"/>
    <w:rsid w:val="005F3888"/>
    <w:rsid w:val="005F3F9A"/>
    <w:rsid w:val="005F4635"/>
    <w:rsid w:val="005F5CB4"/>
    <w:rsid w:val="005F7469"/>
    <w:rsid w:val="005F76C5"/>
    <w:rsid w:val="0060073C"/>
    <w:rsid w:val="00601E3C"/>
    <w:rsid w:val="00605C54"/>
    <w:rsid w:val="00607F31"/>
    <w:rsid w:val="00611ABB"/>
    <w:rsid w:val="00612D78"/>
    <w:rsid w:val="00613913"/>
    <w:rsid w:val="00614B23"/>
    <w:rsid w:val="006153B1"/>
    <w:rsid w:val="00617F7C"/>
    <w:rsid w:val="00621C99"/>
    <w:rsid w:val="00622916"/>
    <w:rsid w:val="006233F2"/>
    <w:rsid w:val="0062490A"/>
    <w:rsid w:val="00626958"/>
    <w:rsid w:val="00626ED0"/>
    <w:rsid w:val="006275C7"/>
    <w:rsid w:val="006328EF"/>
    <w:rsid w:val="00634231"/>
    <w:rsid w:val="00634601"/>
    <w:rsid w:val="00634BE7"/>
    <w:rsid w:val="006358CE"/>
    <w:rsid w:val="00635A83"/>
    <w:rsid w:val="006361CB"/>
    <w:rsid w:val="0063688F"/>
    <w:rsid w:val="00636F8E"/>
    <w:rsid w:val="00637074"/>
    <w:rsid w:val="006378AF"/>
    <w:rsid w:val="006403A4"/>
    <w:rsid w:val="006405D5"/>
    <w:rsid w:val="006407A2"/>
    <w:rsid w:val="00641EE2"/>
    <w:rsid w:val="00642D57"/>
    <w:rsid w:val="00643AAA"/>
    <w:rsid w:val="00643DA4"/>
    <w:rsid w:val="00643F75"/>
    <w:rsid w:val="00645784"/>
    <w:rsid w:val="00645905"/>
    <w:rsid w:val="00645DC1"/>
    <w:rsid w:val="0064742A"/>
    <w:rsid w:val="0064753D"/>
    <w:rsid w:val="0065086C"/>
    <w:rsid w:val="00651B38"/>
    <w:rsid w:val="006538A8"/>
    <w:rsid w:val="00653BB5"/>
    <w:rsid w:val="006552AA"/>
    <w:rsid w:val="00657B4C"/>
    <w:rsid w:val="00660C01"/>
    <w:rsid w:val="00662E4F"/>
    <w:rsid w:val="00663B09"/>
    <w:rsid w:val="00665F81"/>
    <w:rsid w:val="00666AE4"/>
    <w:rsid w:val="00666FAD"/>
    <w:rsid w:val="006673AA"/>
    <w:rsid w:val="00667D9B"/>
    <w:rsid w:val="00667E20"/>
    <w:rsid w:val="00670278"/>
    <w:rsid w:val="00671A08"/>
    <w:rsid w:val="00673C9E"/>
    <w:rsid w:val="00674663"/>
    <w:rsid w:val="0067509B"/>
    <w:rsid w:val="0067576E"/>
    <w:rsid w:val="006757BF"/>
    <w:rsid w:val="00680CAE"/>
    <w:rsid w:val="006823CC"/>
    <w:rsid w:val="006836BE"/>
    <w:rsid w:val="00684DBE"/>
    <w:rsid w:val="00684FC6"/>
    <w:rsid w:val="00686701"/>
    <w:rsid w:val="00686B2D"/>
    <w:rsid w:val="00687A7B"/>
    <w:rsid w:val="006909B3"/>
    <w:rsid w:val="00692742"/>
    <w:rsid w:val="00693799"/>
    <w:rsid w:val="00695BAC"/>
    <w:rsid w:val="006964F9"/>
    <w:rsid w:val="006A3311"/>
    <w:rsid w:val="006A5961"/>
    <w:rsid w:val="006B3FD5"/>
    <w:rsid w:val="006B4066"/>
    <w:rsid w:val="006B4B3A"/>
    <w:rsid w:val="006B5610"/>
    <w:rsid w:val="006B5DD4"/>
    <w:rsid w:val="006B63E8"/>
    <w:rsid w:val="006B6400"/>
    <w:rsid w:val="006B6941"/>
    <w:rsid w:val="006B7232"/>
    <w:rsid w:val="006B7792"/>
    <w:rsid w:val="006C1B6C"/>
    <w:rsid w:val="006C2400"/>
    <w:rsid w:val="006C266C"/>
    <w:rsid w:val="006C501E"/>
    <w:rsid w:val="006C6199"/>
    <w:rsid w:val="006C753A"/>
    <w:rsid w:val="006C7AC2"/>
    <w:rsid w:val="006D1275"/>
    <w:rsid w:val="006D4E4B"/>
    <w:rsid w:val="006D5A10"/>
    <w:rsid w:val="006D5AC4"/>
    <w:rsid w:val="006D6723"/>
    <w:rsid w:val="006E0728"/>
    <w:rsid w:val="006E0F99"/>
    <w:rsid w:val="006E1664"/>
    <w:rsid w:val="006E2A76"/>
    <w:rsid w:val="006E32D2"/>
    <w:rsid w:val="006E40F7"/>
    <w:rsid w:val="006E422C"/>
    <w:rsid w:val="006E4620"/>
    <w:rsid w:val="006E55B2"/>
    <w:rsid w:val="006E6B39"/>
    <w:rsid w:val="006E773A"/>
    <w:rsid w:val="006F05FB"/>
    <w:rsid w:val="006F095E"/>
    <w:rsid w:val="006F25BD"/>
    <w:rsid w:val="006F3075"/>
    <w:rsid w:val="006F370B"/>
    <w:rsid w:val="006F41B0"/>
    <w:rsid w:val="006F48EC"/>
    <w:rsid w:val="006F6EBB"/>
    <w:rsid w:val="00701EDE"/>
    <w:rsid w:val="007033F9"/>
    <w:rsid w:val="007035B5"/>
    <w:rsid w:val="0070369A"/>
    <w:rsid w:val="0070667C"/>
    <w:rsid w:val="0070692F"/>
    <w:rsid w:val="00707EC6"/>
    <w:rsid w:val="00710D67"/>
    <w:rsid w:val="00711324"/>
    <w:rsid w:val="007122B7"/>
    <w:rsid w:val="0071292E"/>
    <w:rsid w:val="00715037"/>
    <w:rsid w:val="00715A86"/>
    <w:rsid w:val="00716185"/>
    <w:rsid w:val="007175DD"/>
    <w:rsid w:val="007203CD"/>
    <w:rsid w:val="007203E6"/>
    <w:rsid w:val="007205DD"/>
    <w:rsid w:val="007209DE"/>
    <w:rsid w:val="00720DFC"/>
    <w:rsid w:val="00724BBD"/>
    <w:rsid w:val="007254AB"/>
    <w:rsid w:val="00726147"/>
    <w:rsid w:val="007274DE"/>
    <w:rsid w:val="007307DD"/>
    <w:rsid w:val="00731ED9"/>
    <w:rsid w:val="0073593F"/>
    <w:rsid w:val="00742207"/>
    <w:rsid w:val="007432B6"/>
    <w:rsid w:val="00743BF8"/>
    <w:rsid w:val="007468D6"/>
    <w:rsid w:val="00747D2D"/>
    <w:rsid w:val="007506DC"/>
    <w:rsid w:val="00750C83"/>
    <w:rsid w:val="0075123C"/>
    <w:rsid w:val="00751500"/>
    <w:rsid w:val="00751931"/>
    <w:rsid w:val="00752031"/>
    <w:rsid w:val="00752032"/>
    <w:rsid w:val="007522FB"/>
    <w:rsid w:val="007536E1"/>
    <w:rsid w:val="00753858"/>
    <w:rsid w:val="00757C00"/>
    <w:rsid w:val="00760B76"/>
    <w:rsid w:val="00761A60"/>
    <w:rsid w:val="007627A0"/>
    <w:rsid w:val="00763699"/>
    <w:rsid w:val="007654C5"/>
    <w:rsid w:val="007662C2"/>
    <w:rsid w:val="007678CB"/>
    <w:rsid w:val="007705CD"/>
    <w:rsid w:val="0077141C"/>
    <w:rsid w:val="00772DBE"/>
    <w:rsid w:val="00772F90"/>
    <w:rsid w:val="007737B0"/>
    <w:rsid w:val="007741B1"/>
    <w:rsid w:val="0077638B"/>
    <w:rsid w:val="00777ED3"/>
    <w:rsid w:val="00781AC5"/>
    <w:rsid w:val="00784924"/>
    <w:rsid w:val="007853DD"/>
    <w:rsid w:val="00786983"/>
    <w:rsid w:val="007874B6"/>
    <w:rsid w:val="00792A21"/>
    <w:rsid w:val="00792F42"/>
    <w:rsid w:val="00795B22"/>
    <w:rsid w:val="00796310"/>
    <w:rsid w:val="007A005E"/>
    <w:rsid w:val="007A3078"/>
    <w:rsid w:val="007A4B68"/>
    <w:rsid w:val="007B02EF"/>
    <w:rsid w:val="007B120E"/>
    <w:rsid w:val="007B18FD"/>
    <w:rsid w:val="007B1A81"/>
    <w:rsid w:val="007B1AAD"/>
    <w:rsid w:val="007B1F15"/>
    <w:rsid w:val="007B40CC"/>
    <w:rsid w:val="007B42F2"/>
    <w:rsid w:val="007B4C20"/>
    <w:rsid w:val="007B4E57"/>
    <w:rsid w:val="007B599D"/>
    <w:rsid w:val="007B5D46"/>
    <w:rsid w:val="007C1E18"/>
    <w:rsid w:val="007C2778"/>
    <w:rsid w:val="007C337A"/>
    <w:rsid w:val="007C595D"/>
    <w:rsid w:val="007C62FA"/>
    <w:rsid w:val="007C6EA6"/>
    <w:rsid w:val="007C7CC9"/>
    <w:rsid w:val="007D0204"/>
    <w:rsid w:val="007D2AC8"/>
    <w:rsid w:val="007D2D0E"/>
    <w:rsid w:val="007D560D"/>
    <w:rsid w:val="007D615B"/>
    <w:rsid w:val="007D61C2"/>
    <w:rsid w:val="007E0AFD"/>
    <w:rsid w:val="007E0DDE"/>
    <w:rsid w:val="007E172B"/>
    <w:rsid w:val="007E188E"/>
    <w:rsid w:val="007E1FA5"/>
    <w:rsid w:val="007E301F"/>
    <w:rsid w:val="007E314A"/>
    <w:rsid w:val="007E336D"/>
    <w:rsid w:val="007E3774"/>
    <w:rsid w:val="007E4928"/>
    <w:rsid w:val="007E4D06"/>
    <w:rsid w:val="007E4EB3"/>
    <w:rsid w:val="007E5148"/>
    <w:rsid w:val="007E64A2"/>
    <w:rsid w:val="007F17F4"/>
    <w:rsid w:val="007F17F8"/>
    <w:rsid w:val="007F415B"/>
    <w:rsid w:val="007F4BF0"/>
    <w:rsid w:val="007F79B5"/>
    <w:rsid w:val="0080001C"/>
    <w:rsid w:val="00800E17"/>
    <w:rsid w:val="00801702"/>
    <w:rsid w:val="00802AD0"/>
    <w:rsid w:val="00802E07"/>
    <w:rsid w:val="00803F7C"/>
    <w:rsid w:val="008040A2"/>
    <w:rsid w:val="00805E2E"/>
    <w:rsid w:val="0080779C"/>
    <w:rsid w:val="00811200"/>
    <w:rsid w:val="0081131B"/>
    <w:rsid w:val="00813206"/>
    <w:rsid w:val="00813AF0"/>
    <w:rsid w:val="00813E70"/>
    <w:rsid w:val="0081549C"/>
    <w:rsid w:val="00815912"/>
    <w:rsid w:val="008165BA"/>
    <w:rsid w:val="00816B16"/>
    <w:rsid w:val="00817048"/>
    <w:rsid w:val="008175C9"/>
    <w:rsid w:val="0082083D"/>
    <w:rsid w:val="0082181C"/>
    <w:rsid w:val="00821F07"/>
    <w:rsid w:val="00822426"/>
    <w:rsid w:val="00822705"/>
    <w:rsid w:val="00823DA9"/>
    <w:rsid w:val="008253AF"/>
    <w:rsid w:val="00826ADD"/>
    <w:rsid w:val="00827157"/>
    <w:rsid w:val="00827E9F"/>
    <w:rsid w:val="00830C1A"/>
    <w:rsid w:val="0083199D"/>
    <w:rsid w:val="008320A4"/>
    <w:rsid w:val="00832F83"/>
    <w:rsid w:val="008354F5"/>
    <w:rsid w:val="00835E1B"/>
    <w:rsid w:val="008363AD"/>
    <w:rsid w:val="0083646F"/>
    <w:rsid w:val="00836A09"/>
    <w:rsid w:val="008376FD"/>
    <w:rsid w:val="00837BD6"/>
    <w:rsid w:val="00843510"/>
    <w:rsid w:val="00846098"/>
    <w:rsid w:val="00846AD2"/>
    <w:rsid w:val="00850A46"/>
    <w:rsid w:val="00852381"/>
    <w:rsid w:val="00852446"/>
    <w:rsid w:val="008529D1"/>
    <w:rsid w:val="008530A0"/>
    <w:rsid w:val="00853370"/>
    <w:rsid w:val="008542A5"/>
    <w:rsid w:val="00854A05"/>
    <w:rsid w:val="00854E08"/>
    <w:rsid w:val="0085501A"/>
    <w:rsid w:val="00855ED9"/>
    <w:rsid w:val="00857F98"/>
    <w:rsid w:val="00860A6B"/>
    <w:rsid w:val="008634BE"/>
    <w:rsid w:val="00864416"/>
    <w:rsid w:val="008647C9"/>
    <w:rsid w:val="008663F6"/>
    <w:rsid w:val="008663FE"/>
    <w:rsid w:val="00871394"/>
    <w:rsid w:val="0087212E"/>
    <w:rsid w:val="00874817"/>
    <w:rsid w:val="00874D91"/>
    <w:rsid w:val="00875B14"/>
    <w:rsid w:val="008762CD"/>
    <w:rsid w:val="0088039A"/>
    <w:rsid w:val="00882398"/>
    <w:rsid w:val="0088360C"/>
    <w:rsid w:val="00883734"/>
    <w:rsid w:val="00883ACB"/>
    <w:rsid w:val="00883B3B"/>
    <w:rsid w:val="0088409C"/>
    <w:rsid w:val="00885757"/>
    <w:rsid w:val="00885A30"/>
    <w:rsid w:val="008865D9"/>
    <w:rsid w:val="008868BD"/>
    <w:rsid w:val="00887105"/>
    <w:rsid w:val="008876A1"/>
    <w:rsid w:val="008902FB"/>
    <w:rsid w:val="00890C1B"/>
    <w:rsid w:val="00891BCA"/>
    <w:rsid w:val="008923D4"/>
    <w:rsid w:val="00894C42"/>
    <w:rsid w:val="008A22FB"/>
    <w:rsid w:val="008A2738"/>
    <w:rsid w:val="008A4139"/>
    <w:rsid w:val="008A4BCF"/>
    <w:rsid w:val="008A5B90"/>
    <w:rsid w:val="008A6EED"/>
    <w:rsid w:val="008A70F4"/>
    <w:rsid w:val="008B2333"/>
    <w:rsid w:val="008B4D7C"/>
    <w:rsid w:val="008B62FC"/>
    <w:rsid w:val="008B68DB"/>
    <w:rsid w:val="008B7B07"/>
    <w:rsid w:val="008C05D1"/>
    <w:rsid w:val="008C19C5"/>
    <w:rsid w:val="008C1E45"/>
    <w:rsid w:val="008C312F"/>
    <w:rsid w:val="008C56D8"/>
    <w:rsid w:val="008C79A0"/>
    <w:rsid w:val="008C7BFD"/>
    <w:rsid w:val="008C7EEF"/>
    <w:rsid w:val="008C7F44"/>
    <w:rsid w:val="008D00A0"/>
    <w:rsid w:val="008D0BCE"/>
    <w:rsid w:val="008D0F1E"/>
    <w:rsid w:val="008D14BD"/>
    <w:rsid w:val="008D252D"/>
    <w:rsid w:val="008D4821"/>
    <w:rsid w:val="008D78FC"/>
    <w:rsid w:val="008D7D5C"/>
    <w:rsid w:val="008E1036"/>
    <w:rsid w:val="008E2FD9"/>
    <w:rsid w:val="008E40CE"/>
    <w:rsid w:val="008E41A9"/>
    <w:rsid w:val="008E5F89"/>
    <w:rsid w:val="008E699E"/>
    <w:rsid w:val="008F0DED"/>
    <w:rsid w:val="008F1935"/>
    <w:rsid w:val="008F214E"/>
    <w:rsid w:val="008F3C30"/>
    <w:rsid w:val="008F56D5"/>
    <w:rsid w:val="008F5F43"/>
    <w:rsid w:val="008F695A"/>
    <w:rsid w:val="008F79D6"/>
    <w:rsid w:val="008F7EFF"/>
    <w:rsid w:val="008F7F26"/>
    <w:rsid w:val="009003B7"/>
    <w:rsid w:val="00900596"/>
    <w:rsid w:val="00901D21"/>
    <w:rsid w:val="00902049"/>
    <w:rsid w:val="0090280C"/>
    <w:rsid w:val="00903045"/>
    <w:rsid w:val="00906B09"/>
    <w:rsid w:val="00906CA3"/>
    <w:rsid w:val="009128D2"/>
    <w:rsid w:val="00912D8B"/>
    <w:rsid w:val="00915F1E"/>
    <w:rsid w:val="00916D89"/>
    <w:rsid w:val="00917117"/>
    <w:rsid w:val="00917B6C"/>
    <w:rsid w:val="009215B8"/>
    <w:rsid w:val="00922054"/>
    <w:rsid w:val="00925272"/>
    <w:rsid w:val="009315B1"/>
    <w:rsid w:val="00931D87"/>
    <w:rsid w:val="0093248C"/>
    <w:rsid w:val="0093313E"/>
    <w:rsid w:val="00935199"/>
    <w:rsid w:val="009372F5"/>
    <w:rsid w:val="00937740"/>
    <w:rsid w:val="00937D97"/>
    <w:rsid w:val="00941E60"/>
    <w:rsid w:val="00942716"/>
    <w:rsid w:val="00942B72"/>
    <w:rsid w:val="0094300D"/>
    <w:rsid w:val="00943A63"/>
    <w:rsid w:val="0094461B"/>
    <w:rsid w:val="00944C8D"/>
    <w:rsid w:val="00946298"/>
    <w:rsid w:val="00946E28"/>
    <w:rsid w:val="00947041"/>
    <w:rsid w:val="00951868"/>
    <w:rsid w:val="00951F5A"/>
    <w:rsid w:val="00954F98"/>
    <w:rsid w:val="00957975"/>
    <w:rsid w:val="009619A4"/>
    <w:rsid w:val="009630DA"/>
    <w:rsid w:val="00963708"/>
    <w:rsid w:val="009639FF"/>
    <w:rsid w:val="009655C1"/>
    <w:rsid w:val="0096661C"/>
    <w:rsid w:val="0096694A"/>
    <w:rsid w:val="0096715F"/>
    <w:rsid w:val="00970A30"/>
    <w:rsid w:val="00971148"/>
    <w:rsid w:val="00971E9A"/>
    <w:rsid w:val="009735F2"/>
    <w:rsid w:val="00974815"/>
    <w:rsid w:val="0097558E"/>
    <w:rsid w:val="00977FDB"/>
    <w:rsid w:val="0098069E"/>
    <w:rsid w:val="00982344"/>
    <w:rsid w:val="0098263A"/>
    <w:rsid w:val="00982C6F"/>
    <w:rsid w:val="00984101"/>
    <w:rsid w:val="00984159"/>
    <w:rsid w:val="00984772"/>
    <w:rsid w:val="009849BE"/>
    <w:rsid w:val="00984BFB"/>
    <w:rsid w:val="009850AA"/>
    <w:rsid w:val="00985F2F"/>
    <w:rsid w:val="00986898"/>
    <w:rsid w:val="009874C3"/>
    <w:rsid w:val="0098757B"/>
    <w:rsid w:val="00990669"/>
    <w:rsid w:val="009913C0"/>
    <w:rsid w:val="00991F1E"/>
    <w:rsid w:val="00992095"/>
    <w:rsid w:val="009936E3"/>
    <w:rsid w:val="009942EF"/>
    <w:rsid w:val="009945BA"/>
    <w:rsid w:val="009945D6"/>
    <w:rsid w:val="00996648"/>
    <w:rsid w:val="00997989"/>
    <w:rsid w:val="009A04A1"/>
    <w:rsid w:val="009A04FE"/>
    <w:rsid w:val="009A0583"/>
    <w:rsid w:val="009A49AB"/>
    <w:rsid w:val="009A5358"/>
    <w:rsid w:val="009A663C"/>
    <w:rsid w:val="009A6B27"/>
    <w:rsid w:val="009A759D"/>
    <w:rsid w:val="009B1DDC"/>
    <w:rsid w:val="009B3917"/>
    <w:rsid w:val="009B3A7C"/>
    <w:rsid w:val="009B3C7A"/>
    <w:rsid w:val="009B5746"/>
    <w:rsid w:val="009B58D4"/>
    <w:rsid w:val="009B6896"/>
    <w:rsid w:val="009B7323"/>
    <w:rsid w:val="009B7653"/>
    <w:rsid w:val="009B7942"/>
    <w:rsid w:val="009B7D1E"/>
    <w:rsid w:val="009C00F0"/>
    <w:rsid w:val="009C031D"/>
    <w:rsid w:val="009C0F85"/>
    <w:rsid w:val="009C1880"/>
    <w:rsid w:val="009C1ECC"/>
    <w:rsid w:val="009C284D"/>
    <w:rsid w:val="009C687E"/>
    <w:rsid w:val="009D095F"/>
    <w:rsid w:val="009D0E14"/>
    <w:rsid w:val="009D4D10"/>
    <w:rsid w:val="009D59D5"/>
    <w:rsid w:val="009D7F54"/>
    <w:rsid w:val="009E0040"/>
    <w:rsid w:val="009E182D"/>
    <w:rsid w:val="009E2D27"/>
    <w:rsid w:val="009E2D7C"/>
    <w:rsid w:val="009E428A"/>
    <w:rsid w:val="009E4891"/>
    <w:rsid w:val="009E50B8"/>
    <w:rsid w:val="009E517E"/>
    <w:rsid w:val="009E57EE"/>
    <w:rsid w:val="009E5DF0"/>
    <w:rsid w:val="009E5F91"/>
    <w:rsid w:val="009E7182"/>
    <w:rsid w:val="009F01FB"/>
    <w:rsid w:val="009F105B"/>
    <w:rsid w:val="009F111B"/>
    <w:rsid w:val="009F2220"/>
    <w:rsid w:val="009F24E3"/>
    <w:rsid w:val="009F5CB0"/>
    <w:rsid w:val="009F624D"/>
    <w:rsid w:val="00A000F0"/>
    <w:rsid w:val="00A011D5"/>
    <w:rsid w:val="00A04029"/>
    <w:rsid w:val="00A04F8E"/>
    <w:rsid w:val="00A06DBE"/>
    <w:rsid w:val="00A13C75"/>
    <w:rsid w:val="00A14B8B"/>
    <w:rsid w:val="00A169B6"/>
    <w:rsid w:val="00A17BEF"/>
    <w:rsid w:val="00A20366"/>
    <w:rsid w:val="00A207F9"/>
    <w:rsid w:val="00A22CA8"/>
    <w:rsid w:val="00A234A6"/>
    <w:rsid w:val="00A25010"/>
    <w:rsid w:val="00A331AE"/>
    <w:rsid w:val="00A33A86"/>
    <w:rsid w:val="00A355E2"/>
    <w:rsid w:val="00A367D9"/>
    <w:rsid w:val="00A37E7A"/>
    <w:rsid w:val="00A41873"/>
    <w:rsid w:val="00A453B9"/>
    <w:rsid w:val="00A475ED"/>
    <w:rsid w:val="00A47AC7"/>
    <w:rsid w:val="00A502D2"/>
    <w:rsid w:val="00A503C1"/>
    <w:rsid w:val="00A50AB6"/>
    <w:rsid w:val="00A5211B"/>
    <w:rsid w:val="00A521C9"/>
    <w:rsid w:val="00A549C3"/>
    <w:rsid w:val="00A55D52"/>
    <w:rsid w:val="00A56A99"/>
    <w:rsid w:val="00A57256"/>
    <w:rsid w:val="00A57DC2"/>
    <w:rsid w:val="00A63F07"/>
    <w:rsid w:val="00A64841"/>
    <w:rsid w:val="00A669CA"/>
    <w:rsid w:val="00A679E3"/>
    <w:rsid w:val="00A71143"/>
    <w:rsid w:val="00A71E1A"/>
    <w:rsid w:val="00A72344"/>
    <w:rsid w:val="00A725FE"/>
    <w:rsid w:val="00A7369E"/>
    <w:rsid w:val="00A7448F"/>
    <w:rsid w:val="00A801CB"/>
    <w:rsid w:val="00A80F5B"/>
    <w:rsid w:val="00A8194A"/>
    <w:rsid w:val="00A82433"/>
    <w:rsid w:val="00A83791"/>
    <w:rsid w:val="00A8412F"/>
    <w:rsid w:val="00A85B86"/>
    <w:rsid w:val="00A85C1C"/>
    <w:rsid w:val="00A8683B"/>
    <w:rsid w:val="00A87477"/>
    <w:rsid w:val="00A9348E"/>
    <w:rsid w:val="00A95E0A"/>
    <w:rsid w:val="00A9624E"/>
    <w:rsid w:val="00A96614"/>
    <w:rsid w:val="00A96906"/>
    <w:rsid w:val="00A96AE7"/>
    <w:rsid w:val="00AA09EA"/>
    <w:rsid w:val="00AA2783"/>
    <w:rsid w:val="00AA3AD7"/>
    <w:rsid w:val="00AA4080"/>
    <w:rsid w:val="00AA633A"/>
    <w:rsid w:val="00AA78CE"/>
    <w:rsid w:val="00AB57CF"/>
    <w:rsid w:val="00AB618B"/>
    <w:rsid w:val="00AB7AA8"/>
    <w:rsid w:val="00AC23D0"/>
    <w:rsid w:val="00AC46CD"/>
    <w:rsid w:val="00AC73BD"/>
    <w:rsid w:val="00AD0CCB"/>
    <w:rsid w:val="00AD31F6"/>
    <w:rsid w:val="00AD3BB3"/>
    <w:rsid w:val="00AD5DEC"/>
    <w:rsid w:val="00AD67E1"/>
    <w:rsid w:val="00AE348C"/>
    <w:rsid w:val="00AE36AF"/>
    <w:rsid w:val="00AE7608"/>
    <w:rsid w:val="00AF4269"/>
    <w:rsid w:val="00AF4829"/>
    <w:rsid w:val="00AF4DD9"/>
    <w:rsid w:val="00AF5563"/>
    <w:rsid w:val="00AF5808"/>
    <w:rsid w:val="00AF6698"/>
    <w:rsid w:val="00AF6A77"/>
    <w:rsid w:val="00B010B1"/>
    <w:rsid w:val="00B013F9"/>
    <w:rsid w:val="00B01EB2"/>
    <w:rsid w:val="00B0317C"/>
    <w:rsid w:val="00B03201"/>
    <w:rsid w:val="00B05880"/>
    <w:rsid w:val="00B07841"/>
    <w:rsid w:val="00B106A3"/>
    <w:rsid w:val="00B11D90"/>
    <w:rsid w:val="00B1212E"/>
    <w:rsid w:val="00B12539"/>
    <w:rsid w:val="00B1468E"/>
    <w:rsid w:val="00B14E33"/>
    <w:rsid w:val="00B14EB7"/>
    <w:rsid w:val="00B15280"/>
    <w:rsid w:val="00B15712"/>
    <w:rsid w:val="00B15F19"/>
    <w:rsid w:val="00B1636E"/>
    <w:rsid w:val="00B16843"/>
    <w:rsid w:val="00B2179C"/>
    <w:rsid w:val="00B22723"/>
    <w:rsid w:val="00B24799"/>
    <w:rsid w:val="00B27A22"/>
    <w:rsid w:val="00B30A4A"/>
    <w:rsid w:val="00B322A2"/>
    <w:rsid w:val="00B3449F"/>
    <w:rsid w:val="00B34AB1"/>
    <w:rsid w:val="00B37CF9"/>
    <w:rsid w:val="00B40712"/>
    <w:rsid w:val="00B43A31"/>
    <w:rsid w:val="00B44A10"/>
    <w:rsid w:val="00B454ED"/>
    <w:rsid w:val="00B46112"/>
    <w:rsid w:val="00B478C5"/>
    <w:rsid w:val="00B47B1C"/>
    <w:rsid w:val="00B558D2"/>
    <w:rsid w:val="00B60A58"/>
    <w:rsid w:val="00B60BBB"/>
    <w:rsid w:val="00B61113"/>
    <w:rsid w:val="00B61678"/>
    <w:rsid w:val="00B619E1"/>
    <w:rsid w:val="00B6380C"/>
    <w:rsid w:val="00B63832"/>
    <w:rsid w:val="00B63CAC"/>
    <w:rsid w:val="00B64CB8"/>
    <w:rsid w:val="00B67CBA"/>
    <w:rsid w:val="00B704AD"/>
    <w:rsid w:val="00B70DBD"/>
    <w:rsid w:val="00B71BD8"/>
    <w:rsid w:val="00B71C88"/>
    <w:rsid w:val="00B71D46"/>
    <w:rsid w:val="00B741F7"/>
    <w:rsid w:val="00B7441A"/>
    <w:rsid w:val="00B77AE9"/>
    <w:rsid w:val="00B80FFC"/>
    <w:rsid w:val="00B82D22"/>
    <w:rsid w:val="00B84349"/>
    <w:rsid w:val="00B849BD"/>
    <w:rsid w:val="00B87918"/>
    <w:rsid w:val="00B87984"/>
    <w:rsid w:val="00B904B4"/>
    <w:rsid w:val="00B91425"/>
    <w:rsid w:val="00B91FF0"/>
    <w:rsid w:val="00B92259"/>
    <w:rsid w:val="00B93CCB"/>
    <w:rsid w:val="00B93D37"/>
    <w:rsid w:val="00B9408F"/>
    <w:rsid w:val="00B9457A"/>
    <w:rsid w:val="00B9510B"/>
    <w:rsid w:val="00B969CE"/>
    <w:rsid w:val="00B971A7"/>
    <w:rsid w:val="00B97C8B"/>
    <w:rsid w:val="00BA0595"/>
    <w:rsid w:val="00BA0FCA"/>
    <w:rsid w:val="00BA2714"/>
    <w:rsid w:val="00BA3741"/>
    <w:rsid w:val="00BA4FED"/>
    <w:rsid w:val="00BA54A6"/>
    <w:rsid w:val="00BA5633"/>
    <w:rsid w:val="00BA6A49"/>
    <w:rsid w:val="00BA6B8C"/>
    <w:rsid w:val="00BA6C49"/>
    <w:rsid w:val="00BA6DA9"/>
    <w:rsid w:val="00BB0541"/>
    <w:rsid w:val="00BB0F5A"/>
    <w:rsid w:val="00BB1ED4"/>
    <w:rsid w:val="00BB28A1"/>
    <w:rsid w:val="00BB3177"/>
    <w:rsid w:val="00BB3EDB"/>
    <w:rsid w:val="00BB53A9"/>
    <w:rsid w:val="00BB60BA"/>
    <w:rsid w:val="00BB6F1F"/>
    <w:rsid w:val="00BC2FD3"/>
    <w:rsid w:val="00BC370C"/>
    <w:rsid w:val="00BC588E"/>
    <w:rsid w:val="00BC6638"/>
    <w:rsid w:val="00BC672E"/>
    <w:rsid w:val="00BC7191"/>
    <w:rsid w:val="00BC740C"/>
    <w:rsid w:val="00BD049E"/>
    <w:rsid w:val="00BD064B"/>
    <w:rsid w:val="00BD0BF3"/>
    <w:rsid w:val="00BD0C19"/>
    <w:rsid w:val="00BD12FA"/>
    <w:rsid w:val="00BD2CAB"/>
    <w:rsid w:val="00BD3B67"/>
    <w:rsid w:val="00BD429A"/>
    <w:rsid w:val="00BD4B1E"/>
    <w:rsid w:val="00BD62FB"/>
    <w:rsid w:val="00BD6BA6"/>
    <w:rsid w:val="00BE251F"/>
    <w:rsid w:val="00BE46A8"/>
    <w:rsid w:val="00BE5D12"/>
    <w:rsid w:val="00BE6BA1"/>
    <w:rsid w:val="00BE7248"/>
    <w:rsid w:val="00BE7557"/>
    <w:rsid w:val="00BE7E63"/>
    <w:rsid w:val="00BF0C8F"/>
    <w:rsid w:val="00BF1A68"/>
    <w:rsid w:val="00BF396F"/>
    <w:rsid w:val="00BF4042"/>
    <w:rsid w:val="00BF51BE"/>
    <w:rsid w:val="00BF5681"/>
    <w:rsid w:val="00BF5F94"/>
    <w:rsid w:val="00BF6014"/>
    <w:rsid w:val="00BF61BD"/>
    <w:rsid w:val="00BF7648"/>
    <w:rsid w:val="00BF7979"/>
    <w:rsid w:val="00C00E4C"/>
    <w:rsid w:val="00C026B3"/>
    <w:rsid w:val="00C05F8F"/>
    <w:rsid w:val="00C10292"/>
    <w:rsid w:val="00C10358"/>
    <w:rsid w:val="00C11CAB"/>
    <w:rsid w:val="00C12E69"/>
    <w:rsid w:val="00C14285"/>
    <w:rsid w:val="00C142B1"/>
    <w:rsid w:val="00C16AAF"/>
    <w:rsid w:val="00C1707F"/>
    <w:rsid w:val="00C17160"/>
    <w:rsid w:val="00C22E69"/>
    <w:rsid w:val="00C23441"/>
    <w:rsid w:val="00C23B4F"/>
    <w:rsid w:val="00C24072"/>
    <w:rsid w:val="00C24BC7"/>
    <w:rsid w:val="00C25D6A"/>
    <w:rsid w:val="00C26A8C"/>
    <w:rsid w:val="00C309AC"/>
    <w:rsid w:val="00C30DE2"/>
    <w:rsid w:val="00C321AB"/>
    <w:rsid w:val="00C34308"/>
    <w:rsid w:val="00C36180"/>
    <w:rsid w:val="00C36402"/>
    <w:rsid w:val="00C37272"/>
    <w:rsid w:val="00C372EA"/>
    <w:rsid w:val="00C373DF"/>
    <w:rsid w:val="00C404AC"/>
    <w:rsid w:val="00C41E9A"/>
    <w:rsid w:val="00C41F26"/>
    <w:rsid w:val="00C42C47"/>
    <w:rsid w:val="00C44C9E"/>
    <w:rsid w:val="00C45D63"/>
    <w:rsid w:val="00C47C36"/>
    <w:rsid w:val="00C523D2"/>
    <w:rsid w:val="00C53025"/>
    <w:rsid w:val="00C55C28"/>
    <w:rsid w:val="00C562EF"/>
    <w:rsid w:val="00C56871"/>
    <w:rsid w:val="00C56A4D"/>
    <w:rsid w:val="00C607A9"/>
    <w:rsid w:val="00C6085F"/>
    <w:rsid w:val="00C608B0"/>
    <w:rsid w:val="00C60F4F"/>
    <w:rsid w:val="00C61008"/>
    <w:rsid w:val="00C6416F"/>
    <w:rsid w:val="00C65E65"/>
    <w:rsid w:val="00C67F42"/>
    <w:rsid w:val="00C7021F"/>
    <w:rsid w:val="00C713FE"/>
    <w:rsid w:val="00C724A4"/>
    <w:rsid w:val="00C7280F"/>
    <w:rsid w:val="00C7347F"/>
    <w:rsid w:val="00C75651"/>
    <w:rsid w:val="00C76BAC"/>
    <w:rsid w:val="00C76F24"/>
    <w:rsid w:val="00C77445"/>
    <w:rsid w:val="00C77794"/>
    <w:rsid w:val="00C8026A"/>
    <w:rsid w:val="00C80AA3"/>
    <w:rsid w:val="00C80E0B"/>
    <w:rsid w:val="00C80E2A"/>
    <w:rsid w:val="00C81366"/>
    <w:rsid w:val="00C81BFB"/>
    <w:rsid w:val="00C81FFC"/>
    <w:rsid w:val="00C8293D"/>
    <w:rsid w:val="00C82DC7"/>
    <w:rsid w:val="00C849A3"/>
    <w:rsid w:val="00C86B06"/>
    <w:rsid w:val="00C92509"/>
    <w:rsid w:val="00C9310E"/>
    <w:rsid w:val="00C932D3"/>
    <w:rsid w:val="00C957B6"/>
    <w:rsid w:val="00C965C4"/>
    <w:rsid w:val="00C97469"/>
    <w:rsid w:val="00CA379D"/>
    <w:rsid w:val="00CA3C3E"/>
    <w:rsid w:val="00CA474A"/>
    <w:rsid w:val="00CA7588"/>
    <w:rsid w:val="00CB2FB3"/>
    <w:rsid w:val="00CB7521"/>
    <w:rsid w:val="00CC00EE"/>
    <w:rsid w:val="00CC0B68"/>
    <w:rsid w:val="00CC3551"/>
    <w:rsid w:val="00CC3C50"/>
    <w:rsid w:val="00CC4118"/>
    <w:rsid w:val="00CC49FE"/>
    <w:rsid w:val="00CC5BAA"/>
    <w:rsid w:val="00CC7630"/>
    <w:rsid w:val="00CC778F"/>
    <w:rsid w:val="00CD0909"/>
    <w:rsid w:val="00CD13A6"/>
    <w:rsid w:val="00CD206E"/>
    <w:rsid w:val="00CD30CF"/>
    <w:rsid w:val="00CD323C"/>
    <w:rsid w:val="00CD4610"/>
    <w:rsid w:val="00CD6070"/>
    <w:rsid w:val="00CE0860"/>
    <w:rsid w:val="00CE14EE"/>
    <w:rsid w:val="00CE28FE"/>
    <w:rsid w:val="00CE2CF4"/>
    <w:rsid w:val="00CE2FB5"/>
    <w:rsid w:val="00CE3829"/>
    <w:rsid w:val="00CE3B4E"/>
    <w:rsid w:val="00CE3E22"/>
    <w:rsid w:val="00CE4F79"/>
    <w:rsid w:val="00CE5189"/>
    <w:rsid w:val="00CE538E"/>
    <w:rsid w:val="00CE58AF"/>
    <w:rsid w:val="00CE69CA"/>
    <w:rsid w:val="00CE6A20"/>
    <w:rsid w:val="00CE705E"/>
    <w:rsid w:val="00CF25EE"/>
    <w:rsid w:val="00CF260E"/>
    <w:rsid w:val="00CF2F9C"/>
    <w:rsid w:val="00CF321F"/>
    <w:rsid w:val="00CF4AFD"/>
    <w:rsid w:val="00CF62FE"/>
    <w:rsid w:val="00D01051"/>
    <w:rsid w:val="00D0152A"/>
    <w:rsid w:val="00D02F22"/>
    <w:rsid w:val="00D03770"/>
    <w:rsid w:val="00D04591"/>
    <w:rsid w:val="00D057A9"/>
    <w:rsid w:val="00D05CA3"/>
    <w:rsid w:val="00D05D05"/>
    <w:rsid w:val="00D0799F"/>
    <w:rsid w:val="00D10238"/>
    <w:rsid w:val="00D11A74"/>
    <w:rsid w:val="00D13294"/>
    <w:rsid w:val="00D148B7"/>
    <w:rsid w:val="00D208BE"/>
    <w:rsid w:val="00D219B8"/>
    <w:rsid w:val="00D21D34"/>
    <w:rsid w:val="00D2294F"/>
    <w:rsid w:val="00D23303"/>
    <w:rsid w:val="00D236B7"/>
    <w:rsid w:val="00D248F7"/>
    <w:rsid w:val="00D25474"/>
    <w:rsid w:val="00D25936"/>
    <w:rsid w:val="00D26338"/>
    <w:rsid w:val="00D265B6"/>
    <w:rsid w:val="00D26B50"/>
    <w:rsid w:val="00D3218F"/>
    <w:rsid w:val="00D3524B"/>
    <w:rsid w:val="00D36E3B"/>
    <w:rsid w:val="00D4155A"/>
    <w:rsid w:val="00D42756"/>
    <w:rsid w:val="00D42C56"/>
    <w:rsid w:val="00D43037"/>
    <w:rsid w:val="00D45C29"/>
    <w:rsid w:val="00D467CC"/>
    <w:rsid w:val="00D5551A"/>
    <w:rsid w:val="00D57DAF"/>
    <w:rsid w:val="00D60B33"/>
    <w:rsid w:val="00D61604"/>
    <w:rsid w:val="00D636F3"/>
    <w:rsid w:val="00D63949"/>
    <w:rsid w:val="00D63963"/>
    <w:rsid w:val="00D66D6D"/>
    <w:rsid w:val="00D67877"/>
    <w:rsid w:val="00D71105"/>
    <w:rsid w:val="00D71DB4"/>
    <w:rsid w:val="00D72014"/>
    <w:rsid w:val="00D73F2E"/>
    <w:rsid w:val="00D77CBC"/>
    <w:rsid w:val="00D77D65"/>
    <w:rsid w:val="00D80090"/>
    <w:rsid w:val="00D81EBB"/>
    <w:rsid w:val="00D8594F"/>
    <w:rsid w:val="00D862B8"/>
    <w:rsid w:val="00D919D4"/>
    <w:rsid w:val="00D91B32"/>
    <w:rsid w:val="00D9265B"/>
    <w:rsid w:val="00D928D0"/>
    <w:rsid w:val="00D95AD2"/>
    <w:rsid w:val="00D96F37"/>
    <w:rsid w:val="00D974D6"/>
    <w:rsid w:val="00D977A7"/>
    <w:rsid w:val="00DA0109"/>
    <w:rsid w:val="00DA25AD"/>
    <w:rsid w:val="00DA466B"/>
    <w:rsid w:val="00DA59DC"/>
    <w:rsid w:val="00DB070A"/>
    <w:rsid w:val="00DB0732"/>
    <w:rsid w:val="00DB0ABF"/>
    <w:rsid w:val="00DB1C01"/>
    <w:rsid w:val="00DB1F32"/>
    <w:rsid w:val="00DC427D"/>
    <w:rsid w:val="00DC4395"/>
    <w:rsid w:val="00DC666A"/>
    <w:rsid w:val="00DC792C"/>
    <w:rsid w:val="00DC7E3F"/>
    <w:rsid w:val="00DD043F"/>
    <w:rsid w:val="00DD0635"/>
    <w:rsid w:val="00DD1355"/>
    <w:rsid w:val="00DD1942"/>
    <w:rsid w:val="00DD4400"/>
    <w:rsid w:val="00DD4E03"/>
    <w:rsid w:val="00DD5287"/>
    <w:rsid w:val="00DD5C5C"/>
    <w:rsid w:val="00DD6D6F"/>
    <w:rsid w:val="00DD7BD2"/>
    <w:rsid w:val="00DE27CB"/>
    <w:rsid w:val="00DE377C"/>
    <w:rsid w:val="00DE3B60"/>
    <w:rsid w:val="00DE4468"/>
    <w:rsid w:val="00DE47C5"/>
    <w:rsid w:val="00DE4A44"/>
    <w:rsid w:val="00DE51E8"/>
    <w:rsid w:val="00DF0255"/>
    <w:rsid w:val="00DF05EC"/>
    <w:rsid w:val="00DF0AA5"/>
    <w:rsid w:val="00DF249F"/>
    <w:rsid w:val="00DF2F8D"/>
    <w:rsid w:val="00DF3114"/>
    <w:rsid w:val="00DF348C"/>
    <w:rsid w:val="00DF3FE9"/>
    <w:rsid w:val="00DF4EF4"/>
    <w:rsid w:val="00DF51CC"/>
    <w:rsid w:val="00DF6030"/>
    <w:rsid w:val="00DF683C"/>
    <w:rsid w:val="00E00DCC"/>
    <w:rsid w:val="00E01018"/>
    <w:rsid w:val="00E019A0"/>
    <w:rsid w:val="00E01D55"/>
    <w:rsid w:val="00E03786"/>
    <w:rsid w:val="00E03842"/>
    <w:rsid w:val="00E043C5"/>
    <w:rsid w:val="00E051EB"/>
    <w:rsid w:val="00E056B5"/>
    <w:rsid w:val="00E05A9B"/>
    <w:rsid w:val="00E10A0E"/>
    <w:rsid w:val="00E11941"/>
    <w:rsid w:val="00E11D73"/>
    <w:rsid w:val="00E16F57"/>
    <w:rsid w:val="00E213D9"/>
    <w:rsid w:val="00E21F89"/>
    <w:rsid w:val="00E24A61"/>
    <w:rsid w:val="00E24B47"/>
    <w:rsid w:val="00E25810"/>
    <w:rsid w:val="00E25977"/>
    <w:rsid w:val="00E32F22"/>
    <w:rsid w:val="00E33AEA"/>
    <w:rsid w:val="00E33AFA"/>
    <w:rsid w:val="00E34861"/>
    <w:rsid w:val="00E34DC3"/>
    <w:rsid w:val="00E34EFC"/>
    <w:rsid w:val="00E35F2B"/>
    <w:rsid w:val="00E36645"/>
    <w:rsid w:val="00E4036C"/>
    <w:rsid w:val="00E40744"/>
    <w:rsid w:val="00E408C1"/>
    <w:rsid w:val="00E42366"/>
    <w:rsid w:val="00E423A5"/>
    <w:rsid w:val="00E42E37"/>
    <w:rsid w:val="00E44092"/>
    <w:rsid w:val="00E547E4"/>
    <w:rsid w:val="00E559B0"/>
    <w:rsid w:val="00E559B4"/>
    <w:rsid w:val="00E60B11"/>
    <w:rsid w:val="00E610EE"/>
    <w:rsid w:val="00E612B8"/>
    <w:rsid w:val="00E62906"/>
    <w:rsid w:val="00E63DE8"/>
    <w:rsid w:val="00E63F2A"/>
    <w:rsid w:val="00E63F69"/>
    <w:rsid w:val="00E63F8A"/>
    <w:rsid w:val="00E65DD2"/>
    <w:rsid w:val="00E67A22"/>
    <w:rsid w:val="00E67A3E"/>
    <w:rsid w:val="00E70767"/>
    <w:rsid w:val="00E725E8"/>
    <w:rsid w:val="00E74AA2"/>
    <w:rsid w:val="00E756C4"/>
    <w:rsid w:val="00E76CB3"/>
    <w:rsid w:val="00E8087E"/>
    <w:rsid w:val="00E81255"/>
    <w:rsid w:val="00E82489"/>
    <w:rsid w:val="00E82526"/>
    <w:rsid w:val="00E825C2"/>
    <w:rsid w:val="00E82A32"/>
    <w:rsid w:val="00E8351E"/>
    <w:rsid w:val="00E84A9F"/>
    <w:rsid w:val="00E84D4B"/>
    <w:rsid w:val="00E87393"/>
    <w:rsid w:val="00E87F33"/>
    <w:rsid w:val="00E92385"/>
    <w:rsid w:val="00E93B5C"/>
    <w:rsid w:val="00E93E25"/>
    <w:rsid w:val="00EA023E"/>
    <w:rsid w:val="00EA0B92"/>
    <w:rsid w:val="00EA1899"/>
    <w:rsid w:val="00EA1F9A"/>
    <w:rsid w:val="00EA29A8"/>
    <w:rsid w:val="00EA309B"/>
    <w:rsid w:val="00EA37D1"/>
    <w:rsid w:val="00EA4476"/>
    <w:rsid w:val="00EA7F39"/>
    <w:rsid w:val="00EB0815"/>
    <w:rsid w:val="00EB08D7"/>
    <w:rsid w:val="00EB1819"/>
    <w:rsid w:val="00EB2182"/>
    <w:rsid w:val="00EB25FA"/>
    <w:rsid w:val="00EB4B03"/>
    <w:rsid w:val="00EB5C99"/>
    <w:rsid w:val="00EB6657"/>
    <w:rsid w:val="00EB75E8"/>
    <w:rsid w:val="00EB7DF3"/>
    <w:rsid w:val="00EC0F8F"/>
    <w:rsid w:val="00EC2F37"/>
    <w:rsid w:val="00EC35AA"/>
    <w:rsid w:val="00EC4DEC"/>
    <w:rsid w:val="00EC55EF"/>
    <w:rsid w:val="00ED1C5D"/>
    <w:rsid w:val="00ED32F2"/>
    <w:rsid w:val="00ED6293"/>
    <w:rsid w:val="00ED665D"/>
    <w:rsid w:val="00ED772B"/>
    <w:rsid w:val="00ED7977"/>
    <w:rsid w:val="00ED7EB9"/>
    <w:rsid w:val="00EE019B"/>
    <w:rsid w:val="00EE1BB0"/>
    <w:rsid w:val="00EE37DE"/>
    <w:rsid w:val="00EE419E"/>
    <w:rsid w:val="00EE68C3"/>
    <w:rsid w:val="00EE72BC"/>
    <w:rsid w:val="00EF02C9"/>
    <w:rsid w:val="00EF1502"/>
    <w:rsid w:val="00EF1664"/>
    <w:rsid w:val="00EF3F84"/>
    <w:rsid w:val="00EF54C2"/>
    <w:rsid w:val="00EF5B42"/>
    <w:rsid w:val="00EF6BC6"/>
    <w:rsid w:val="00EF6D4E"/>
    <w:rsid w:val="00EF6FE4"/>
    <w:rsid w:val="00EF748B"/>
    <w:rsid w:val="00F003B2"/>
    <w:rsid w:val="00F018B0"/>
    <w:rsid w:val="00F029F6"/>
    <w:rsid w:val="00F0469F"/>
    <w:rsid w:val="00F0666E"/>
    <w:rsid w:val="00F0770C"/>
    <w:rsid w:val="00F10588"/>
    <w:rsid w:val="00F10C68"/>
    <w:rsid w:val="00F10CD8"/>
    <w:rsid w:val="00F10F96"/>
    <w:rsid w:val="00F117A4"/>
    <w:rsid w:val="00F11AD0"/>
    <w:rsid w:val="00F121A8"/>
    <w:rsid w:val="00F12707"/>
    <w:rsid w:val="00F14E62"/>
    <w:rsid w:val="00F15A7F"/>
    <w:rsid w:val="00F16435"/>
    <w:rsid w:val="00F176BE"/>
    <w:rsid w:val="00F17FAB"/>
    <w:rsid w:val="00F21FCB"/>
    <w:rsid w:val="00F22A3C"/>
    <w:rsid w:val="00F23164"/>
    <w:rsid w:val="00F23A59"/>
    <w:rsid w:val="00F243E2"/>
    <w:rsid w:val="00F252AA"/>
    <w:rsid w:val="00F304DC"/>
    <w:rsid w:val="00F30808"/>
    <w:rsid w:val="00F33501"/>
    <w:rsid w:val="00F33FC1"/>
    <w:rsid w:val="00F367ED"/>
    <w:rsid w:val="00F36B7D"/>
    <w:rsid w:val="00F37BBA"/>
    <w:rsid w:val="00F4260E"/>
    <w:rsid w:val="00F44155"/>
    <w:rsid w:val="00F451E4"/>
    <w:rsid w:val="00F451ED"/>
    <w:rsid w:val="00F45D72"/>
    <w:rsid w:val="00F52F3F"/>
    <w:rsid w:val="00F566C3"/>
    <w:rsid w:val="00F6124A"/>
    <w:rsid w:val="00F61789"/>
    <w:rsid w:val="00F6332F"/>
    <w:rsid w:val="00F63700"/>
    <w:rsid w:val="00F654C5"/>
    <w:rsid w:val="00F67AD0"/>
    <w:rsid w:val="00F67C9F"/>
    <w:rsid w:val="00F70AA8"/>
    <w:rsid w:val="00F70BF9"/>
    <w:rsid w:val="00F71F45"/>
    <w:rsid w:val="00F732CA"/>
    <w:rsid w:val="00F7335D"/>
    <w:rsid w:val="00F736A9"/>
    <w:rsid w:val="00F73799"/>
    <w:rsid w:val="00F74251"/>
    <w:rsid w:val="00F74624"/>
    <w:rsid w:val="00F75076"/>
    <w:rsid w:val="00F75182"/>
    <w:rsid w:val="00F76087"/>
    <w:rsid w:val="00F76A30"/>
    <w:rsid w:val="00F77592"/>
    <w:rsid w:val="00F77CDF"/>
    <w:rsid w:val="00F77F2E"/>
    <w:rsid w:val="00F802FD"/>
    <w:rsid w:val="00F8409F"/>
    <w:rsid w:val="00F868C6"/>
    <w:rsid w:val="00F9048D"/>
    <w:rsid w:val="00F92141"/>
    <w:rsid w:val="00F926D1"/>
    <w:rsid w:val="00F93213"/>
    <w:rsid w:val="00F93F77"/>
    <w:rsid w:val="00F94638"/>
    <w:rsid w:val="00F94BF5"/>
    <w:rsid w:val="00F95F7D"/>
    <w:rsid w:val="00F975AE"/>
    <w:rsid w:val="00F9769D"/>
    <w:rsid w:val="00FA0158"/>
    <w:rsid w:val="00FA1910"/>
    <w:rsid w:val="00FA2FA8"/>
    <w:rsid w:val="00FA545F"/>
    <w:rsid w:val="00FA66FC"/>
    <w:rsid w:val="00FA7C03"/>
    <w:rsid w:val="00FB0958"/>
    <w:rsid w:val="00FB1CE8"/>
    <w:rsid w:val="00FB2DF9"/>
    <w:rsid w:val="00FB385C"/>
    <w:rsid w:val="00FB435A"/>
    <w:rsid w:val="00FB48D5"/>
    <w:rsid w:val="00FB641E"/>
    <w:rsid w:val="00FB7011"/>
    <w:rsid w:val="00FC02B1"/>
    <w:rsid w:val="00FC20A1"/>
    <w:rsid w:val="00FC2321"/>
    <w:rsid w:val="00FC2432"/>
    <w:rsid w:val="00FC57E9"/>
    <w:rsid w:val="00FC5C8A"/>
    <w:rsid w:val="00FC5ED4"/>
    <w:rsid w:val="00FC76B4"/>
    <w:rsid w:val="00FC7A67"/>
    <w:rsid w:val="00FD10A1"/>
    <w:rsid w:val="00FD18BC"/>
    <w:rsid w:val="00FD2757"/>
    <w:rsid w:val="00FD33DD"/>
    <w:rsid w:val="00FD4D43"/>
    <w:rsid w:val="00FD5BF3"/>
    <w:rsid w:val="00FD5DEE"/>
    <w:rsid w:val="00FE48EE"/>
    <w:rsid w:val="00FE77CA"/>
    <w:rsid w:val="00FF0493"/>
    <w:rsid w:val="00FF21FF"/>
    <w:rsid w:val="00FF3D92"/>
    <w:rsid w:val="00FF4271"/>
    <w:rsid w:val="00FF4422"/>
    <w:rsid w:val="00FF4826"/>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452624134">
      <w:bodyDiv w:val="1"/>
      <w:marLeft w:val="0"/>
      <w:marRight w:val="0"/>
      <w:marTop w:val="0"/>
      <w:marBottom w:val="0"/>
      <w:divBdr>
        <w:top w:val="none" w:sz="0" w:space="0" w:color="auto"/>
        <w:left w:val="none" w:sz="0" w:space="0" w:color="auto"/>
        <w:bottom w:val="none" w:sz="0" w:space="0" w:color="auto"/>
        <w:right w:val="none" w:sz="0" w:space="0" w:color="auto"/>
      </w:divBdr>
      <w:divsChild>
        <w:div w:id="746880071">
          <w:marLeft w:val="0"/>
          <w:marRight w:val="0"/>
          <w:marTop w:val="0"/>
          <w:marBottom w:val="0"/>
          <w:divBdr>
            <w:top w:val="none" w:sz="0" w:space="0" w:color="auto"/>
            <w:left w:val="none" w:sz="0" w:space="0" w:color="auto"/>
            <w:bottom w:val="none" w:sz="0" w:space="0" w:color="auto"/>
            <w:right w:val="none" w:sz="0" w:space="0" w:color="auto"/>
          </w:divBdr>
          <w:divsChild>
            <w:div w:id="1216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 w:id="2077896924">
      <w:bodyDiv w:val="1"/>
      <w:marLeft w:val="0"/>
      <w:marRight w:val="0"/>
      <w:marTop w:val="0"/>
      <w:marBottom w:val="0"/>
      <w:divBdr>
        <w:top w:val="none" w:sz="0" w:space="0" w:color="auto"/>
        <w:left w:val="none" w:sz="0" w:space="0" w:color="auto"/>
        <w:bottom w:val="none" w:sz="0" w:space="0" w:color="auto"/>
        <w:right w:val="none" w:sz="0" w:space="0" w:color="auto"/>
      </w:divBdr>
      <w:divsChild>
        <w:div w:id="1985501347">
          <w:marLeft w:val="0"/>
          <w:marRight w:val="0"/>
          <w:marTop w:val="0"/>
          <w:marBottom w:val="0"/>
          <w:divBdr>
            <w:top w:val="none" w:sz="0" w:space="0" w:color="auto"/>
            <w:left w:val="none" w:sz="0" w:space="0" w:color="auto"/>
            <w:bottom w:val="none" w:sz="0" w:space="0" w:color="auto"/>
            <w:right w:val="none" w:sz="0" w:space="0" w:color="auto"/>
          </w:divBdr>
          <w:divsChild>
            <w:div w:id="20228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p-ais.egon.gov.cz/gen/agendy-detail/" TargetMode="External"/><Relationship Id="rId18" Type="http://schemas.openxmlformats.org/officeDocument/2006/relationships/control" Target="activeX/activeX1.xml"/><Relationship Id="rId26" Type="http://schemas.openxmlformats.org/officeDocument/2006/relationships/hyperlink" Target="https://archi.gov.cz/ikcr" TargetMode="External"/><Relationship Id="rId39" Type="http://schemas.openxmlformats.org/officeDocument/2006/relationships/hyperlink" Target="http://www.opengroup.org/subjectareas/enterprise/archimate/model-exchange-file-format" TargetMode="External"/><Relationship Id="rId21" Type="http://schemas.openxmlformats.org/officeDocument/2006/relationships/hyperlink" Target="https://archi.gov.cz/ikcr" TargetMode="External"/><Relationship Id="rId34" Type="http://schemas.openxmlformats.org/officeDocument/2006/relationships/hyperlink" Target="https://archi.gov.cz/ikcr" TargetMode="External"/><Relationship Id="rId42" Type="http://schemas.openxmlformats.org/officeDocument/2006/relationships/hyperlink" Target="https://designsystem.gov.cz/" TargetMode="External"/><Relationship Id="rId47" Type="http://schemas.openxmlformats.org/officeDocument/2006/relationships/hyperlink" Target="https://rpp-ais.egon.gov.cz/gen/agendy-detail/" TargetMode="External"/><Relationship Id="rId50" Type="http://schemas.openxmlformats.org/officeDocument/2006/relationships/hyperlink" Target="https://www.nukib.cz/download/publikace/podpurne_materialy/2020-07-17_Minimalni-bezpecnostni-standard_v1.0.pdf" TargetMode="External"/><Relationship Id="rId55" Type="http://schemas.openxmlformats.org/officeDocument/2006/relationships/hyperlink" Target="https://www.mvcr.cz/clanek/centralni-nakup-produktu-vmware.aspx"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rchi.gov.cz/znalostni_baze:seznam_zameru_dc" TargetMode="External"/><Relationship Id="rId29" Type="http://schemas.openxmlformats.org/officeDocument/2006/relationships/hyperlink" Target="https://archi.gov.cz/ikcr" TargetMode="External"/><Relationship Id="rId11" Type="http://schemas.openxmlformats.org/officeDocument/2006/relationships/image" Target="media/image1.png"/><Relationship Id="rId24" Type="http://schemas.openxmlformats.org/officeDocument/2006/relationships/hyperlink" Target="https://archi.gov.cz/ikcr" TargetMode="External"/><Relationship Id="rId32" Type="http://schemas.openxmlformats.org/officeDocument/2006/relationships/hyperlink" Target="https://archi.gov.cz/ikcr" TargetMode="External"/><Relationship Id="rId37" Type="http://schemas.openxmlformats.org/officeDocument/2006/relationships/hyperlink" Target="https://archi.gov.cz/ikcr" TargetMode="External"/><Relationship Id="rId40" Type="http://schemas.openxmlformats.org/officeDocument/2006/relationships/image" Target="media/image3.jpg"/><Relationship Id="rId45" Type="http://schemas.openxmlformats.org/officeDocument/2006/relationships/image" Target="media/image6.jpg"/><Relationship Id="rId53" Type="http://schemas.openxmlformats.org/officeDocument/2006/relationships/hyperlink" Target="https://www.mvcr.cz/clanek/centralni-nakup-produktu-microsoft.aspx" TargetMode="External"/><Relationship Id="rId58" Type="http://schemas.openxmlformats.org/officeDocument/2006/relationships/hyperlink" Target="https://www.mvcr.cz/clanek/komunikacni-infrastruktura-verejne-spravy-a-centralni-misto-sluzeb-584441.aspx?q=Y2hudW09Mw%3d%3d"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control" Target="activeX/activeX2.xml"/><Relationship Id="rId14" Type="http://schemas.openxmlformats.org/officeDocument/2006/relationships/hyperlink" Target="https://portal.gov.cz/sluzby-verejne-spravy/" TargetMode="External"/><Relationship Id="rId22" Type="http://schemas.openxmlformats.org/officeDocument/2006/relationships/hyperlink" Target="https://archi.gov.cz/ikcr" TargetMode="External"/><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image" Target="media/image4.jpg"/><Relationship Id="rId48" Type="http://schemas.openxmlformats.org/officeDocument/2006/relationships/image" Target="media/image8.jpg"/><Relationship Id="rId56" Type="http://schemas.openxmlformats.org/officeDocument/2006/relationships/hyperlink" Target="https://www.mvcr.cz/clanek/centralni-nakup-produktu-citrix.aspx"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vcr.cz/clanek/centralni-nakup-produktu-cisco-systems.aspx" TargetMode="Externa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image" Target="media/image2.wmf"/><Relationship Id="rId25" Type="http://schemas.openxmlformats.org/officeDocument/2006/relationships/hyperlink" Target="https://archi.gov.cz/ikcr" TargetMode="External"/><Relationship Id="rId33" Type="http://schemas.openxmlformats.org/officeDocument/2006/relationships/hyperlink" Target="https://archi.gov.cz/ikcr" TargetMode="External"/><Relationship Id="rId38" Type="http://schemas.openxmlformats.org/officeDocument/2006/relationships/hyperlink" Target="https://archi.gov.cz/ikcr" TargetMode="External"/><Relationship Id="rId46" Type="http://schemas.openxmlformats.org/officeDocument/2006/relationships/image" Target="media/image7.jpg"/><Relationship Id="rId59" Type="http://schemas.openxmlformats.org/officeDocument/2006/relationships/header" Target="header1.xml"/><Relationship Id="rId20" Type="http://schemas.openxmlformats.org/officeDocument/2006/relationships/control" Target="activeX/activeX3.xml"/><Relationship Id="rId41" Type="http://schemas.openxmlformats.org/officeDocument/2006/relationships/hyperlink" Target="https://archi.gov.cz/znalostni_baze:tco" TargetMode="External"/><Relationship Id="rId54" Type="http://schemas.openxmlformats.org/officeDocument/2006/relationships/hyperlink" Target="https://www.mvcr.cz/clanek/centralni-nakup-produktu-oracl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pp-ais.egon.gov.cz/AISP/verejne/isvs/zobrazeni-isvs" TargetMode="External"/><Relationship Id="rId23" Type="http://schemas.openxmlformats.org/officeDocument/2006/relationships/hyperlink" Target="https://archi.gov.cz/ikcr" TargetMode="Externa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image" Target="media/image9.jpg"/><Relationship Id="rId57" Type="http://schemas.openxmlformats.org/officeDocument/2006/relationships/hyperlink" Target="https://www.mvcr.cz/clanek/centralni-nakup-ict-komodit.aspx" TargetMode="External"/><Relationship Id="rId10" Type="http://schemas.openxmlformats.org/officeDocument/2006/relationships/endnotes" Target="endnotes.xml"/><Relationship Id="rId31" Type="http://schemas.openxmlformats.org/officeDocument/2006/relationships/hyperlink" Target="https://archi.gov.cz/ikcr" TargetMode="External"/><Relationship Id="rId44" Type="http://schemas.openxmlformats.org/officeDocument/2006/relationships/image" Target="media/image5.jpg"/><Relationship Id="rId52" Type="http://schemas.openxmlformats.org/officeDocument/2006/relationships/hyperlink" Target="https://www.mvcr.cz/clanek/centralni-nakup-produktu-ibm.aspx"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1.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6"/>
    <w:rsid w:val="00095A30"/>
    <w:rsid w:val="000D6C78"/>
    <w:rsid w:val="00181FD4"/>
    <w:rsid w:val="001F0B3D"/>
    <w:rsid w:val="00222C4C"/>
    <w:rsid w:val="00282D1C"/>
    <w:rsid w:val="002A33B7"/>
    <w:rsid w:val="00385006"/>
    <w:rsid w:val="004A69EB"/>
    <w:rsid w:val="004B3E30"/>
    <w:rsid w:val="005A28E6"/>
    <w:rsid w:val="00613BE6"/>
    <w:rsid w:val="006621CF"/>
    <w:rsid w:val="00731329"/>
    <w:rsid w:val="00751743"/>
    <w:rsid w:val="00774CC0"/>
    <w:rsid w:val="008226E1"/>
    <w:rsid w:val="00822F45"/>
    <w:rsid w:val="00827BE7"/>
    <w:rsid w:val="008E6565"/>
    <w:rsid w:val="009710C9"/>
    <w:rsid w:val="00990651"/>
    <w:rsid w:val="009F7D1C"/>
    <w:rsid w:val="00A52476"/>
    <w:rsid w:val="00A80BAE"/>
    <w:rsid w:val="00A95D03"/>
    <w:rsid w:val="00A97A1A"/>
    <w:rsid w:val="00AA1B9E"/>
    <w:rsid w:val="00AE034E"/>
    <w:rsid w:val="00B00E08"/>
    <w:rsid w:val="00B12FA5"/>
    <w:rsid w:val="00B92177"/>
    <w:rsid w:val="00BB05B3"/>
    <w:rsid w:val="00BB1623"/>
    <w:rsid w:val="00C177CD"/>
    <w:rsid w:val="00C249A6"/>
    <w:rsid w:val="00C726F9"/>
    <w:rsid w:val="00C83851"/>
    <w:rsid w:val="00CA63FC"/>
    <w:rsid w:val="00DB4F6C"/>
    <w:rsid w:val="00E17D88"/>
    <w:rsid w:val="00F17DB6"/>
    <w:rsid w:val="00F66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27604-9234-4E65-A0B4-320527464D35}">
  <ds:schemaRef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0a878acb-39c6-4ea7-8bdf-3bb46580a8be"/>
    <ds:schemaRef ds:uri="http://schemas.microsoft.com/office/2006/metadata/properties"/>
  </ds:schemaRefs>
</ds:datastoreItem>
</file>

<file path=customXml/itemProps4.xml><?xml version="1.0" encoding="utf-8"?>
<ds:datastoreItem xmlns:ds="http://schemas.openxmlformats.org/officeDocument/2006/customXml" ds:itemID="{D7FE8CF1-489A-4E5E-85AC-526E9DB1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35</Pages>
  <Words>10171</Words>
  <Characters>60015</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70046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Milan Bílek</cp:lastModifiedBy>
  <cp:revision>715</cp:revision>
  <cp:lastPrinted>2019-10-24T06:42:00Z</cp:lastPrinted>
  <dcterms:created xsi:type="dcterms:W3CDTF">2021-11-01T11:23:00Z</dcterms:created>
  <dcterms:modified xsi:type="dcterms:W3CDTF">2023-05-28T16:48:00Z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y fmtid="{D5CDD505-2E9C-101B-9397-08002B2CF9AE}" pid="3" name="MSIP_Label_defa4170-0d19-0005-0004-bc88714345d2_Enabled">
    <vt:lpwstr>true</vt:lpwstr>
  </property>
  <property fmtid="{D5CDD505-2E9C-101B-9397-08002B2CF9AE}" pid="4" name="MSIP_Label_defa4170-0d19-0005-0004-bc88714345d2_SetDate">
    <vt:lpwstr>2023-05-23T12:50:15Z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5b6b85cd-44ef-4d66-86d4-603dd2160780</vt:lpwstr>
  </property>
  <property fmtid="{D5CDD505-2E9C-101B-9397-08002B2CF9AE}" pid="8" name="MSIP_Label_defa4170-0d19-0005-0004-bc88714345d2_ActionId">
    <vt:lpwstr>10bd9751-028f-4a45-8aae-76ae18909e37</vt:lpwstr>
  </property>
  <property fmtid="{D5CDD505-2E9C-101B-9397-08002B2CF9AE}" pid="9" name="MSIP_Label_defa4170-0d19-0005-0004-bc88714345d2_ContentBits">
    <vt:lpwstr>0</vt:lpwstr>
  </property>
</Properties>
</file>